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0167" w14:textId="77777777" w:rsidR="00DA0188" w:rsidRPr="00106277" w:rsidRDefault="00000000" w:rsidP="00106277">
      <w:pPr>
        <w:pStyle w:val="TitleDoc"/>
        <w:spacing w:after="240"/>
        <w:rPr>
          <w:sz w:val="26"/>
          <w:szCs w:val="26"/>
        </w:rPr>
      </w:pPr>
      <w:r w:rsidRPr="00106277">
        <w:rPr>
          <w:sz w:val="26"/>
          <w:szCs w:val="26"/>
        </w:rPr>
        <w:t>AGREEMENT</w:t>
      </w:r>
    </w:p>
    <w:p w14:paraId="3962D371" w14:textId="77777777" w:rsidR="00DA0188" w:rsidRPr="00106277" w:rsidRDefault="00000000" w:rsidP="00DA0188">
      <w:pPr>
        <w:pStyle w:val="BodyTextFirstIndent"/>
        <w:rPr>
          <w:sz w:val="26"/>
          <w:szCs w:val="26"/>
        </w:rPr>
      </w:pPr>
      <w:r w:rsidRPr="00106277">
        <w:rPr>
          <w:sz w:val="26"/>
          <w:szCs w:val="26"/>
        </w:rPr>
        <w:t>This Agreement is made as of this</w:t>
      </w:r>
      <w:r w:rsidR="00106277">
        <w:rPr>
          <w:sz w:val="26"/>
          <w:szCs w:val="26"/>
        </w:rPr>
        <w:t xml:space="preserve"> </w:t>
      </w:r>
      <w:r w:rsidR="00106277">
        <w:rPr>
          <w:sz w:val="26"/>
          <w:szCs w:val="26"/>
          <w:u w:val="single"/>
        </w:rPr>
        <w:tab/>
      </w:r>
      <w:r w:rsidR="00106277">
        <w:rPr>
          <w:sz w:val="26"/>
          <w:szCs w:val="26"/>
        </w:rPr>
        <w:t xml:space="preserve"> </w:t>
      </w:r>
      <w:r w:rsidRPr="00106277">
        <w:rPr>
          <w:sz w:val="26"/>
          <w:szCs w:val="26"/>
        </w:rPr>
        <w:t>day of</w:t>
      </w:r>
      <w:bookmarkStart w:id="0" w:name="Text79"/>
      <w:r w:rsidRPr="00106277">
        <w:rPr>
          <w:sz w:val="26"/>
          <w:szCs w:val="26"/>
        </w:rPr>
        <w:t xml:space="preserve"> </w:t>
      </w:r>
      <w:bookmarkEnd w:id="0"/>
      <w:r w:rsidR="00275C8A" w:rsidRPr="00106277">
        <w:rPr>
          <w:sz w:val="26"/>
          <w:szCs w:val="26"/>
        </w:rPr>
        <w:t>April</w:t>
      </w:r>
      <w:r w:rsidRPr="00106277">
        <w:rPr>
          <w:sz w:val="26"/>
          <w:szCs w:val="26"/>
        </w:rPr>
        <w:t>, 20</w:t>
      </w:r>
      <w:r w:rsidR="00275C8A" w:rsidRPr="00106277">
        <w:rPr>
          <w:sz w:val="26"/>
          <w:szCs w:val="26"/>
        </w:rPr>
        <w:t>24</w:t>
      </w:r>
      <w:r w:rsidRPr="00106277">
        <w:rPr>
          <w:sz w:val="26"/>
          <w:szCs w:val="26"/>
        </w:rPr>
        <w:t xml:space="preserve">, between the </w:t>
      </w:r>
      <w:r w:rsidR="00275C8A" w:rsidRPr="00106277">
        <w:rPr>
          <w:b/>
          <w:sz w:val="26"/>
          <w:szCs w:val="26"/>
        </w:rPr>
        <w:t>TIMBERLINE FIRE PROTECTION DISTRICT</w:t>
      </w:r>
      <w:r w:rsidRPr="00106277">
        <w:rPr>
          <w:sz w:val="26"/>
          <w:szCs w:val="26"/>
        </w:rPr>
        <w:t>, a quasi-municipal corporation and political subdivision of the State of Colorado (</w:t>
      </w:r>
      <w:r w:rsidR="00106277">
        <w:rPr>
          <w:sz w:val="26"/>
          <w:szCs w:val="26"/>
        </w:rPr>
        <w:t xml:space="preserve">the </w:t>
      </w:r>
      <w:r w:rsidRPr="00106277">
        <w:rPr>
          <w:sz w:val="26"/>
          <w:szCs w:val="26"/>
        </w:rPr>
        <w:t>“</w:t>
      </w:r>
      <w:r w:rsidRPr="00106277">
        <w:rPr>
          <w:b/>
          <w:sz w:val="26"/>
          <w:szCs w:val="26"/>
        </w:rPr>
        <w:t>District</w:t>
      </w:r>
      <w:r w:rsidRPr="00106277">
        <w:rPr>
          <w:sz w:val="26"/>
          <w:szCs w:val="26"/>
        </w:rPr>
        <w:t xml:space="preserve">”) with a mailing address of </w:t>
      </w:r>
      <w:r w:rsidR="00275C8A" w:rsidRPr="00106277">
        <w:rPr>
          <w:sz w:val="26"/>
          <w:szCs w:val="26"/>
        </w:rPr>
        <w:t>660 Highway 46, Black Hawk, Colorado 80422</w:t>
      </w:r>
      <w:r w:rsidRPr="00106277">
        <w:rPr>
          <w:sz w:val="26"/>
          <w:szCs w:val="26"/>
        </w:rPr>
        <w:t xml:space="preserve">, and </w:t>
      </w:r>
      <w:r w:rsidR="00275C8A" w:rsidRPr="00106277">
        <w:rPr>
          <w:b/>
          <w:sz w:val="26"/>
          <w:szCs w:val="26"/>
        </w:rPr>
        <w:t>TURNER MORRIS, INC</w:t>
      </w:r>
      <w:r w:rsidR="00275C8A" w:rsidRPr="00106277">
        <w:rPr>
          <w:sz w:val="26"/>
          <w:szCs w:val="26"/>
        </w:rPr>
        <w:t>.</w:t>
      </w:r>
      <w:r w:rsidRPr="00106277">
        <w:rPr>
          <w:sz w:val="26"/>
          <w:szCs w:val="26"/>
        </w:rPr>
        <w:t xml:space="preserve">, a Colorado </w:t>
      </w:r>
      <w:bookmarkStart w:id="1" w:name="Text47"/>
      <w:r w:rsidR="00275C8A" w:rsidRPr="00106277">
        <w:rPr>
          <w:sz w:val="26"/>
          <w:szCs w:val="26"/>
        </w:rPr>
        <w:t>corporation</w:t>
      </w:r>
      <w:bookmarkEnd w:id="1"/>
      <w:r w:rsidRPr="00106277">
        <w:rPr>
          <w:sz w:val="26"/>
          <w:szCs w:val="26"/>
        </w:rPr>
        <w:t xml:space="preserve">, with a mailing address of </w:t>
      </w:r>
      <w:r w:rsidR="00275C8A" w:rsidRPr="00106277">
        <w:rPr>
          <w:sz w:val="26"/>
          <w:szCs w:val="26"/>
        </w:rPr>
        <w:t>5054 Marshall Street, Arvada, Colorado 80005</w:t>
      </w:r>
      <w:r w:rsidRPr="00106277">
        <w:rPr>
          <w:sz w:val="26"/>
          <w:szCs w:val="26"/>
        </w:rPr>
        <w:t xml:space="preserve"> (“</w:t>
      </w:r>
      <w:r w:rsidRPr="00106277">
        <w:rPr>
          <w:b/>
          <w:sz w:val="26"/>
          <w:szCs w:val="26"/>
        </w:rPr>
        <w:t>Contractor</w:t>
      </w:r>
      <w:r w:rsidRPr="00106277">
        <w:rPr>
          <w:sz w:val="26"/>
          <w:szCs w:val="26"/>
        </w:rPr>
        <w:t>” and together with District, the “</w:t>
      </w:r>
      <w:r w:rsidRPr="00106277">
        <w:rPr>
          <w:b/>
          <w:sz w:val="26"/>
          <w:szCs w:val="26"/>
        </w:rPr>
        <w:t>Parties</w:t>
      </w:r>
      <w:r w:rsidRPr="00106277">
        <w:rPr>
          <w:sz w:val="26"/>
          <w:szCs w:val="26"/>
        </w:rPr>
        <w:t>” or either of the Parties, a “</w:t>
      </w:r>
      <w:r w:rsidRPr="00106277">
        <w:rPr>
          <w:b/>
          <w:sz w:val="26"/>
          <w:szCs w:val="26"/>
        </w:rPr>
        <w:t>Party</w:t>
      </w:r>
      <w:r w:rsidRPr="00106277">
        <w:rPr>
          <w:sz w:val="26"/>
          <w:szCs w:val="26"/>
        </w:rPr>
        <w:t>”).</w:t>
      </w:r>
    </w:p>
    <w:p w14:paraId="1F5655D1" w14:textId="77777777" w:rsidR="00DA0188" w:rsidRPr="00106277" w:rsidRDefault="00000000" w:rsidP="00DA0188">
      <w:pPr>
        <w:pStyle w:val="BodyTextFirstIndent"/>
        <w:rPr>
          <w:sz w:val="26"/>
          <w:szCs w:val="26"/>
        </w:rPr>
      </w:pPr>
      <w:r w:rsidRPr="00106277">
        <w:rPr>
          <w:sz w:val="26"/>
          <w:szCs w:val="26"/>
        </w:rPr>
        <w:t>In consideration of the mutual covenants, agreements, conditions and undertakings hereinafter set forth, District and Contractor agree as follows:</w:t>
      </w:r>
    </w:p>
    <w:p w14:paraId="4E26FC81" w14:textId="77777777" w:rsidR="00DA0188" w:rsidRPr="00106277" w:rsidRDefault="00000000" w:rsidP="00DA0188">
      <w:pPr>
        <w:pStyle w:val="Heading1"/>
        <w:tabs>
          <w:tab w:val="clear" w:pos="2160"/>
          <w:tab w:val="num" w:pos="1440"/>
        </w:tabs>
        <w:rPr>
          <w:sz w:val="26"/>
          <w:szCs w:val="26"/>
        </w:rPr>
      </w:pPr>
      <w:r w:rsidRPr="00106277">
        <w:rPr>
          <w:b/>
          <w:sz w:val="26"/>
          <w:szCs w:val="26"/>
          <w:u w:val="single"/>
        </w:rPr>
        <w:t>Scope of Work</w:t>
      </w:r>
      <w:r w:rsidRPr="00106277">
        <w:rPr>
          <w:sz w:val="26"/>
          <w:szCs w:val="26"/>
        </w:rPr>
        <w:t>.  Contractor shall perform all work in accordance with the Contract Documents</w:t>
      </w:r>
      <w:r w:rsidR="00275C8A" w:rsidRPr="00106277">
        <w:rPr>
          <w:sz w:val="26"/>
          <w:szCs w:val="26"/>
        </w:rPr>
        <w:t>, which includes the Roof Replacement Specifications</w:t>
      </w:r>
      <w:r w:rsidR="00591BB7">
        <w:rPr>
          <w:sz w:val="26"/>
          <w:szCs w:val="26"/>
        </w:rPr>
        <w:t xml:space="preserve">, </w:t>
      </w:r>
      <w:r w:rsidR="00275C8A" w:rsidRPr="00106277">
        <w:rPr>
          <w:sz w:val="26"/>
          <w:szCs w:val="26"/>
        </w:rPr>
        <w:t>Pre-Bid Meeting Minutes</w:t>
      </w:r>
      <w:r w:rsidR="00591BB7">
        <w:rPr>
          <w:sz w:val="26"/>
          <w:szCs w:val="26"/>
        </w:rPr>
        <w:t xml:space="preserve"> and Bid Form </w:t>
      </w:r>
      <w:r w:rsidR="001852AA" w:rsidRPr="00106277">
        <w:rPr>
          <w:sz w:val="26"/>
          <w:szCs w:val="26"/>
        </w:rPr>
        <w:t>(</w:t>
      </w:r>
      <w:r w:rsidR="00106277">
        <w:rPr>
          <w:sz w:val="26"/>
          <w:szCs w:val="26"/>
        </w:rPr>
        <w:t xml:space="preserve">the </w:t>
      </w:r>
      <w:r w:rsidR="001852AA" w:rsidRPr="00106277">
        <w:rPr>
          <w:sz w:val="26"/>
          <w:szCs w:val="26"/>
        </w:rPr>
        <w:t>“</w:t>
      </w:r>
      <w:r w:rsidR="001852AA" w:rsidRPr="00106277">
        <w:rPr>
          <w:b/>
          <w:sz w:val="26"/>
          <w:szCs w:val="26"/>
        </w:rPr>
        <w:t>Contract Documents</w:t>
      </w:r>
      <w:r w:rsidR="001852AA" w:rsidRPr="00106277">
        <w:rPr>
          <w:sz w:val="26"/>
          <w:szCs w:val="26"/>
        </w:rPr>
        <w:t xml:space="preserve">”) </w:t>
      </w:r>
      <w:r w:rsidR="00275C8A" w:rsidRPr="00106277">
        <w:rPr>
          <w:sz w:val="26"/>
          <w:szCs w:val="26"/>
        </w:rPr>
        <w:t xml:space="preserve">attached hereto as </w:t>
      </w:r>
      <w:r w:rsidR="00275C8A" w:rsidRPr="00106277">
        <w:rPr>
          <w:b/>
          <w:sz w:val="26"/>
          <w:szCs w:val="26"/>
        </w:rPr>
        <w:t xml:space="preserve">Exhibit A </w:t>
      </w:r>
      <w:r w:rsidR="00275C8A" w:rsidRPr="00106277">
        <w:rPr>
          <w:sz w:val="26"/>
          <w:szCs w:val="26"/>
        </w:rPr>
        <w:t>and incorporated herein by this reference, for the</w:t>
      </w:r>
      <w:r w:rsidR="001852AA" w:rsidRPr="00106277">
        <w:rPr>
          <w:sz w:val="26"/>
          <w:szCs w:val="26"/>
        </w:rPr>
        <w:t xml:space="preserve"> replacement of the roof for the building located at 19126 Highway 119, Black Hawk, Colorado </w:t>
      </w:r>
      <w:r w:rsidRPr="00106277">
        <w:rPr>
          <w:sz w:val="26"/>
          <w:szCs w:val="26"/>
        </w:rPr>
        <w:t>(generally referred to as</w:t>
      </w:r>
      <w:r w:rsidR="008B406E" w:rsidRPr="00106277">
        <w:rPr>
          <w:sz w:val="26"/>
          <w:szCs w:val="26"/>
        </w:rPr>
        <w:t xml:space="preserve"> the</w:t>
      </w:r>
      <w:r w:rsidRPr="00106277">
        <w:rPr>
          <w:sz w:val="26"/>
          <w:szCs w:val="26"/>
        </w:rPr>
        <w:t xml:space="preserve"> “</w:t>
      </w:r>
      <w:r w:rsidRPr="00106277">
        <w:rPr>
          <w:b/>
          <w:sz w:val="26"/>
          <w:szCs w:val="26"/>
        </w:rPr>
        <w:t>Project</w:t>
      </w:r>
      <w:r w:rsidRPr="00106277">
        <w:rPr>
          <w:sz w:val="26"/>
          <w:szCs w:val="26"/>
        </w:rPr>
        <w:t>”), and shall complete the Project, including any additional work authorized</w:t>
      </w:r>
      <w:r w:rsidR="001852AA" w:rsidRPr="00106277">
        <w:rPr>
          <w:sz w:val="26"/>
          <w:szCs w:val="26"/>
        </w:rPr>
        <w:t xml:space="preserve"> herein</w:t>
      </w:r>
      <w:r w:rsidRPr="00106277">
        <w:rPr>
          <w:sz w:val="26"/>
          <w:szCs w:val="26"/>
        </w:rPr>
        <w:t>, in accordance with the terms of this Agreement and the Contract Documents.</w:t>
      </w:r>
    </w:p>
    <w:p w14:paraId="48B1C8F0" w14:textId="77777777" w:rsidR="00DA0188" w:rsidRPr="00106277" w:rsidRDefault="00000000" w:rsidP="00DA0188">
      <w:pPr>
        <w:pStyle w:val="Heading1"/>
        <w:tabs>
          <w:tab w:val="clear" w:pos="2160"/>
          <w:tab w:val="num" w:pos="1440"/>
        </w:tabs>
        <w:rPr>
          <w:sz w:val="26"/>
          <w:szCs w:val="26"/>
        </w:rPr>
      </w:pPr>
      <w:r w:rsidRPr="00106277">
        <w:rPr>
          <w:b/>
          <w:sz w:val="26"/>
          <w:szCs w:val="26"/>
          <w:u w:val="single"/>
        </w:rPr>
        <w:t>Contract Price</w:t>
      </w:r>
      <w:r w:rsidRPr="00106277">
        <w:rPr>
          <w:sz w:val="26"/>
          <w:szCs w:val="26"/>
        </w:rPr>
        <w:t xml:space="preserve">.  District shall pay Contractor for the performance of work and completion of the Project the total price of </w:t>
      </w:r>
      <w:r w:rsidR="00106277" w:rsidRPr="00106277">
        <w:rPr>
          <w:sz w:val="26"/>
          <w:szCs w:val="26"/>
        </w:rPr>
        <w:t>Seventy-Nine</w:t>
      </w:r>
      <w:r w:rsidR="001852AA" w:rsidRPr="00106277">
        <w:rPr>
          <w:sz w:val="26"/>
          <w:szCs w:val="26"/>
        </w:rPr>
        <w:t xml:space="preserve"> Thousand Seven Hundred </w:t>
      </w:r>
      <w:r w:rsidR="00106277" w:rsidRPr="00106277">
        <w:rPr>
          <w:sz w:val="26"/>
          <w:szCs w:val="26"/>
        </w:rPr>
        <w:t>Forty-Five</w:t>
      </w:r>
      <w:r w:rsidRPr="00106277">
        <w:rPr>
          <w:sz w:val="26"/>
          <w:szCs w:val="26"/>
        </w:rPr>
        <w:t xml:space="preserve"> Dollars </w:t>
      </w:r>
      <w:r w:rsidR="001852AA" w:rsidRPr="00106277">
        <w:rPr>
          <w:sz w:val="26"/>
          <w:szCs w:val="26"/>
        </w:rPr>
        <w:t xml:space="preserve">and No Cents </w:t>
      </w:r>
      <w:r w:rsidRPr="00106277">
        <w:rPr>
          <w:sz w:val="26"/>
          <w:szCs w:val="26"/>
        </w:rPr>
        <w:t>($</w:t>
      </w:r>
      <w:r w:rsidR="001852AA" w:rsidRPr="00106277">
        <w:rPr>
          <w:sz w:val="26"/>
          <w:szCs w:val="26"/>
        </w:rPr>
        <w:t>79,745.00</w:t>
      </w:r>
      <w:r w:rsidRPr="00106277">
        <w:rPr>
          <w:sz w:val="26"/>
          <w:szCs w:val="26"/>
        </w:rPr>
        <w:t>) (</w:t>
      </w:r>
      <w:r w:rsidR="008B406E" w:rsidRPr="00106277">
        <w:rPr>
          <w:sz w:val="26"/>
          <w:szCs w:val="26"/>
        </w:rPr>
        <w:t xml:space="preserve">the </w:t>
      </w:r>
      <w:r w:rsidRPr="00106277">
        <w:rPr>
          <w:sz w:val="26"/>
          <w:szCs w:val="26"/>
        </w:rPr>
        <w:t>“</w:t>
      </w:r>
      <w:r w:rsidRPr="00106277">
        <w:rPr>
          <w:b/>
          <w:sz w:val="26"/>
          <w:szCs w:val="26"/>
        </w:rPr>
        <w:t>Contract Price</w:t>
      </w:r>
      <w:r w:rsidRPr="00106277">
        <w:rPr>
          <w:sz w:val="26"/>
          <w:szCs w:val="26"/>
        </w:rPr>
        <w:t>”), subject to certain adjustments as herein provided, in accordance with the bid proposal submitted by Contractor</w:t>
      </w:r>
      <w:r w:rsidR="00591BB7">
        <w:rPr>
          <w:sz w:val="26"/>
          <w:szCs w:val="26"/>
        </w:rPr>
        <w:t xml:space="preserve"> and attached hereto</w:t>
      </w:r>
      <w:r w:rsidRPr="00106277">
        <w:rPr>
          <w:sz w:val="26"/>
          <w:szCs w:val="26"/>
        </w:rPr>
        <w:t xml:space="preserve">.  The Contract Price may be adjusted (i) for changes in the Contract Documents or for extensions of time to complete performance, if approved by District and Contractor as specified in Section </w:t>
      </w:r>
      <w:r w:rsidR="00106277">
        <w:rPr>
          <w:sz w:val="26"/>
          <w:szCs w:val="26"/>
        </w:rPr>
        <w:t>13</w:t>
      </w:r>
      <w:r w:rsidRPr="00106277">
        <w:rPr>
          <w:sz w:val="26"/>
          <w:szCs w:val="26"/>
        </w:rPr>
        <w:t xml:space="preserve">; (ii) for any additional work authorized pursuant to Section </w:t>
      </w:r>
      <w:r w:rsidR="00106277">
        <w:rPr>
          <w:sz w:val="26"/>
          <w:szCs w:val="26"/>
        </w:rPr>
        <w:t>13</w:t>
      </w:r>
      <w:r w:rsidRPr="00106277">
        <w:rPr>
          <w:sz w:val="26"/>
          <w:szCs w:val="26"/>
        </w:rPr>
        <w:t xml:space="preserve">; and (iii) for certain changes in quantities, if bid on a unit-price basis in the bid proposal.  All unit quantities requiring an adjustment of the Contract Price shall be verified by </w:t>
      </w:r>
      <w:r w:rsidR="00D067A9" w:rsidRPr="00106277">
        <w:rPr>
          <w:sz w:val="26"/>
          <w:szCs w:val="26"/>
        </w:rPr>
        <w:t>Project Manager</w:t>
      </w:r>
      <w:r w:rsidR="005A6B33" w:rsidRPr="00106277">
        <w:rPr>
          <w:sz w:val="26"/>
          <w:szCs w:val="26"/>
        </w:rPr>
        <w:t xml:space="preserve"> (as defined in Section </w:t>
      </w:r>
      <w:r w:rsidR="00106277">
        <w:rPr>
          <w:sz w:val="26"/>
          <w:szCs w:val="26"/>
        </w:rPr>
        <w:t>12</w:t>
      </w:r>
      <w:r w:rsidR="005A6B33" w:rsidRPr="00106277">
        <w:rPr>
          <w:sz w:val="26"/>
          <w:szCs w:val="26"/>
        </w:rPr>
        <w:t>)</w:t>
      </w:r>
      <w:r w:rsidRPr="00106277">
        <w:rPr>
          <w:sz w:val="26"/>
          <w:szCs w:val="26"/>
        </w:rPr>
        <w:t>.</w:t>
      </w:r>
    </w:p>
    <w:p w14:paraId="6776847D" w14:textId="77777777" w:rsidR="00DA0188" w:rsidRPr="00106277" w:rsidRDefault="00000000" w:rsidP="00DA0188">
      <w:pPr>
        <w:pStyle w:val="Heading1"/>
        <w:tabs>
          <w:tab w:val="clear" w:pos="2160"/>
          <w:tab w:val="num" w:pos="1440"/>
        </w:tabs>
        <w:rPr>
          <w:sz w:val="26"/>
          <w:szCs w:val="26"/>
        </w:rPr>
      </w:pPr>
      <w:r w:rsidRPr="00106277">
        <w:rPr>
          <w:b/>
          <w:sz w:val="26"/>
          <w:szCs w:val="26"/>
          <w:u w:val="single"/>
        </w:rPr>
        <w:t>Retainage</w:t>
      </w:r>
      <w:r w:rsidRPr="00106277">
        <w:rPr>
          <w:sz w:val="26"/>
          <w:szCs w:val="26"/>
        </w:rPr>
        <w:t xml:space="preserve">.  An amount equal to five percent (5%) of each </w:t>
      </w:r>
      <w:r w:rsidR="00D83791" w:rsidRPr="00106277">
        <w:rPr>
          <w:sz w:val="26"/>
          <w:szCs w:val="26"/>
        </w:rPr>
        <w:t xml:space="preserve">progress </w:t>
      </w:r>
      <w:r w:rsidRPr="00106277">
        <w:rPr>
          <w:sz w:val="26"/>
          <w:szCs w:val="26"/>
        </w:rPr>
        <w:t xml:space="preserve">payment made on the Contract Price shall be retained by District.  District shall pay the remaining amount of each </w:t>
      </w:r>
      <w:r w:rsidR="00D83791" w:rsidRPr="00106277">
        <w:rPr>
          <w:sz w:val="26"/>
          <w:szCs w:val="26"/>
        </w:rPr>
        <w:t xml:space="preserve">progress </w:t>
      </w:r>
      <w:r w:rsidRPr="00106277">
        <w:rPr>
          <w:sz w:val="26"/>
          <w:szCs w:val="26"/>
        </w:rPr>
        <w:t xml:space="preserve">payment to Contractor without retaining additional funds if, in the opinion of </w:t>
      </w:r>
      <w:r w:rsidR="00D067A9" w:rsidRPr="00106277">
        <w:rPr>
          <w:sz w:val="26"/>
          <w:szCs w:val="26"/>
        </w:rPr>
        <w:t>Project Manager</w:t>
      </w:r>
      <w:r w:rsidRPr="00106277">
        <w:rPr>
          <w:sz w:val="26"/>
          <w:szCs w:val="26"/>
        </w:rPr>
        <w:t xml:space="preserve"> and District, satisfactory progress is being made on the Project.  Such retainage of the Contract Price shall be held by District until the Project is completed and finally accepted by District in accordance with the provisions hereof.  District shall pay the full amount of such retainage to Contractor within sixty (60) days of final completion and acceptance, except to the extent of any claims filed pursuant to Section 38-26-107, C.R.S.  </w:t>
      </w:r>
    </w:p>
    <w:p w14:paraId="48C59F6E" w14:textId="77777777" w:rsidR="00106277" w:rsidRDefault="00000000">
      <w:pPr>
        <w:rPr>
          <w:rFonts w:cs="Arial"/>
          <w:b/>
          <w:bCs/>
          <w:sz w:val="26"/>
          <w:szCs w:val="26"/>
        </w:rPr>
      </w:pPr>
      <w:r>
        <w:rPr>
          <w:b/>
          <w:sz w:val="26"/>
          <w:szCs w:val="26"/>
        </w:rPr>
        <w:br w:type="page"/>
      </w:r>
    </w:p>
    <w:p w14:paraId="608207A4" w14:textId="77777777" w:rsidR="00DA0188" w:rsidRPr="00106277" w:rsidRDefault="00000000" w:rsidP="00DA0188">
      <w:pPr>
        <w:pStyle w:val="Heading1"/>
        <w:tabs>
          <w:tab w:val="clear" w:pos="2160"/>
          <w:tab w:val="num" w:pos="1440"/>
        </w:tabs>
        <w:rPr>
          <w:sz w:val="26"/>
          <w:szCs w:val="26"/>
        </w:rPr>
      </w:pPr>
      <w:r w:rsidRPr="00106277">
        <w:rPr>
          <w:b/>
          <w:sz w:val="26"/>
          <w:szCs w:val="26"/>
          <w:u w:val="single"/>
        </w:rPr>
        <w:lastRenderedPageBreak/>
        <w:t>Final Payment</w:t>
      </w:r>
      <w:r w:rsidRPr="00106277">
        <w:rPr>
          <w:sz w:val="26"/>
          <w:szCs w:val="26"/>
        </w:rPr>
        <w:t>.</w:t>
      </w:r>
    </w:p>
    <w:p w14:paraId="776BFFC2" w14:textId="77777777" w:rsidR="00DA0188" w:rsidRPr="00106277" w:rsidRDefault="00000000" w:rsidP="00DA0188">
      <w:pPr>
        <w:pStyle w:val="Heading2"/>
        <w:tabs>
          <w:tab w:val="clear" w:pos="2880"/>
          <w:tab w:val="num" w:pos="2160"/>
        </w:tabs>
        <w:ind w:firstLine="1440"/>
        <w:rPr>
          <w:sz w:val="26"/>
          <w:szCs w:val="26"/>
        </w:rPr>
      </w:pPr>
      <w:r w:rsidRPr="00106277">
        <w:rPr>
          <w:sz w:val="26"/>
          <w:szCs w:val="26"/>
        </w:rPr>
        <w:t>Upon completion of the Project and Contractor’s submittal of notice</w:t>
      </w:r>
      <w:r w:rsidR="00D83791" w:rsidRPr="00106277">
        <w:rPr>
          <w:sz w:val="26"/>
          <w:szCs w:val="26"/>
        </w:rPr>
        <w:t xml:space="preserve"> thereof </w:t>
      </w:r>
      <w:r w:rsidRPr="00106277">
        <w:rPr>
          <w:sz w:val="26"/>
          <w:szCs w:val="26"/>
        </w:rPr>
        <w:t xml:space="preserve">to </w:t>
      </w:r>
      <w:r w:rsidR="00D067A9" w:rsidRPr="00106277">
        <w:rPr>
          <w:sz w:val="26"/>
          <w:szCs w:val="26"/>
        </w:rPr>
        <w:t>Project Manager</w:t>
      </w:r>
      <w:r w:rsidRPr="00106277">
        <w:rPr>
          <w:sz w:val="26"/>
          <w:szCs w:val="26"/>
        </w:rPr>
        <w:t xml:space="preserve"> and District, </w:t>
      </w:r>
      <w:r w:rsidR="00D067A9" w:rsidRPr="00106277">
        <w:rPr>
          <w:sz w:val="26"/>
          <w:szCs w:val="26"/>
        </w:rPr>
        <w:t>Project Manager</w:t>
      </w:r>
      <w:r w:rsidRPr="00106277">
        <w:rPr>
          <w:sz w:val="26"/>
          <w:szCs w:val="26"/>
        </w:rPr>
        <w:t xml:space="preserve"> shall inspect the Project and reject any portion of performance not in conformity with the Contract Documents.  Defective materials, equipment or work shall be remedied immediately by Contractor before final payment.  District shall make final payment to Contractor within thirty (30) days after (i) final acceptance of performance by District as specified in Section </w:t>
      </w:r>
      <w:r w:rsidR="0033456B">
        <w:rPr>
          <w:sz w:val="26"/>
          <w:szCs w:val="26"/>
        </w:rPr>
        <w:t>5;</w:t>
      </w:r>
      <w:r w:rsidRPr="00106277">
        <w:rPr>
          <w:sz w:val="26"/>
          <w:szCs w:val="26"/>
        </w:rPr>
        <w:t xml:space="preserve"> and (ii) receipt of </w:t>
      </w:r>
      <w:r w:rsidR="00D067A9" w:rsidRPr="00106277">
        <w:rPr>
          <w:sz w:val="26"/>
          <w:szCs w:val="26"/>
        </w:rPr>
        <w:t>Project Manager</w:t>
      </w:r>
      <w:r w:rsidRPr="00106277">
        <w:rPr>
          <w:sz w:val="26"/>
          <w:szCs w:val="26"/>
        </w:rPr>
        <w:t>’s confirmation to District that the Project has been completed satisfactorily.  Final payment shall not, however, be due until Contractor has delivered to District a complete release of all claims or liens against the Project and has produced</w:t>
      </w:r>
      <w:r w:rsidR="005D60F0" w:rsidRPr="00106277">
        <w:rPr>
          <w:sz w:val="26"/>
          <w:szCs w:val="26"/>
        </w:rPr>
        <w:t xml:space="preserve"> satisfactory </w:t>
      </w:r>
      <w:r w:rsidRPr="00106277">
        <w:rPr>
          <w:sz w:val="26"/>
          <w:szCs w:val="26"/>
        </w:rPr>
        <w:t>receipts</w:t>
      </w:r>
      <w:r w:rsidR="005D60F0" w:rsidRPr="00106277">
        <w:rPr>
          <w:sz w:val="26"/>
          <w:szCs w:val="26"/>
        </w:rPr>
        <w:t xml:space="preserve">, </w:t>
      </w:r>
      <w:r w:rsidRPr="00106277">
        <w:rPr>
          <w:sz w:val="26"/>
          <w:szCs w:val="26"/>
        </w:rPr>
        <w:t xml:space="preserve">waivers </w:t>
      </w:r>
      <w:r w:rsidR="005D60F0" w:rsidRPr="00106277">
        <w:rPr>
          <w:sz w:val="26"/>
          <w:szCs w:val="26"/>
        </w:rPr>
        <w:t xml:space="preserve">or lien releases </w:t>
      </w:r>
      <w:r w:rsidRPr="00106277">
        <w:rPr>
          <w:sz w:val="26"/>
          <w:szCs w:val="26"/>
        </w:rPr>
        <w:t>indicating final and total payment to all subcontractors and persons who have furnished materials, labor and equipment on which a lien or claim might potentially be filed</w:t>
      </w:r>
      <w:r w:rsidR="001A2073" w:rsidRPr="00106277">
        <w:rPr>
          <w:sz w:val="26"/>
          <w:szCs w:val="26"/>
        </w:rPr>
        <w:t xml:space="preserve"> in form acceptable to District</w:t>
      </w:r>
      <w:r w:rsidRPr="00106277">
        <w:rPr>
          <w:sz w:val="26"/>
          <w:szCs w:val="26"/>
        </w:rPr>
        <w:t xml:space="preserve">.  </w:t>
      </w:r>
    </w:p>
    <w:p w14:paraId="053FA5DF" w14:textId="77777777" w:rsidR="00DA0188" w:rsidRPr="00106277" w:rsidRDefault="00000000" w:rsidP="00DA0188">
      <w:pPr>
        <w:pStyle w:val="Heading2"/>
        <w:tabs>
          <w:tab w:val="clear" w:pos="2880"/>
          <w:tab w:val="num" w:pos="2160"/>
        </w:tabs>
        <w:ind w:firstLine="1440"/>
        <w:rPr>
          <w:sz w:val="26"/>
          <w:szCs w:val="26"/>
        </w:rPr>
      </w:pPr>
      <w:r w:rsidRPr="00106277">
        <w:rPr>
          <w:sz w:val="26"/>
          <w:szCs w:val="26"/>
        </w:rPr>
        <w:t>By making final payment, District waives all claims against Contractor, except those expressly declared to Contractor in writing or those arising out of:  (i) defective performance appearing after final acceptance; (ii) performance in patent noncompliance with Contract Documents, unless expressly waived by District; (iii) outstanding claims of any nature, including but not limited to claims for property damage or personal injury arising during the construction period or liens</w:t>
      </w:r>
      <w:r w:rsidR="005656C4" w:rsidRPr="00106277">
        <w:rPr>
          <w:sz w:val="26"/>
          <w:szCs w:val="26"/>
        </w:rPr>
        <w:t xml:space="preserve"> or claims </w:t>
      </w:r>
      <w:r w:rsidRPr="00106277">
        <w:rPr>
          <w:sz w:val="26"/>
          <w:szCs w:val="26"/>
        </w:rPr>
        <w:t>against the Project; or (iv) Contractor’s failure to execute any warranty, guarantee or bond or to provide insurance or other indemnification required by the Contract Documents.  By accepting final payment, Contractor waives all claims against District, except those expressly declared to District in writing received by District prior to final payment.</w:t>
      </w:r>
    </w:p>
    <w:p w14:paraId="75CB212B" w14:textId="77777777" w:rsidR="00DA0188" w:rsidRPr="00106277" w:rsidRDefault="00000000" w:rsidP="00DA0188">
      <w:pPr>
        <w:pStyle w:val="Heading1"/>
        <w:tabs>
          <w:tab w:val="clear" w:pos="2160"/>
          <w:tab w:val="num" w:pos="1440"/>
        </w:tabs>
        <w:rPr>
          <w:sz w:val="26"/>
          <w:szCs w:val="26"/>
        </w:rPr>
      </w:pPr>
      <w:r w:rsidRPr="0033456B">
        <w:rPr>
          <w:b/>
          <w:sz w:val="26"/>
          <w:szCs w:val="26"/>
          <w:u w:val="single"/>
        </w:rPr>
        <w:t>Final Acceptance</w:t>
      </w:r>
      <w:r w:rsidRPr="00106277">
        <w:rPr>
          <w:sz w:val="26"/>
          <w:szCs w:val="26"/>
        </w:rPr>
        <w:t>.</w:t>
      </w:r>
    </w:p>
    <w:p w14:paraId="0CC46191" w14:textId="77777777" w:rsidR="00DA0188" w:rsidRPr="00106277" w:rsidRDefault="00000000" w:rsidP="00DA0188">
      <w:pPr>
        <w:pStyle w:val="Heading2"/>
        <w:tabs>
          <w:tab w:val="clear" w:pos="2880"/>
          <w:tab w:val="num" w:pos="2160"/>
        </w:tabs>
        <w:ind w:firstLine="1440"/>
        <w:rPr>
          <w:sz w:val="26"/>
          <w:szCs w:val="26"/>
        </w:rPr>
      </w:pPr>
      <w:r w:rsidRPr="00106277">
        <w:rPr>
          <w:sz w:val="26"/>
          <w:szCs w:val="26"/>
        </w:rPr>
        <w:t xml:space="preserve">Final acceptance of the Project shall follow inspection and approval of Contractor’s performance by </w:t>
      </w:r>
      <w:r w:rsidR="00D067A9" w:rsidRPr="00106277">
        <w:rPr>
          <w:sz w:val="26"/>
          <w:szCs w:val="26"/>
        </w:rPr>
        <w:t>Project Manager</w:t>
      </w:r>
      <w:r w:rsidRPr="00106277">
        <w:rPr>
          <w:sz w:val="26"/>
          <w:szCs w:val="26"/>
        </w:rPr>
        <w:t xml:space="preserve">, along with inspection by appropriate manufacturers’ representatives and governmental officials pursuant to local, State and federal requirements as necessary.  District shall have the right to determine the acceptability of Contractor’s performance and conformance with the Contract Documents, which determination shall be conclusive and binding upon Contractor.  Final acceptance by District is subject to the provisions of Section 5 and in no manner affects or releases any warranty or guarantee with Contractor or manufacturers </w:t>
      </w:r>
      <w:r w:rsidR="005656C4" w:rsidRPr="00106277">
        <w:rPr>
          <w:sz w:val="26"/>
          <w:szCs w:val="26"/>
        </w:rPr>
        <w:t xml:space="preserve">or suppliers </w:t>
      </w:r>
      <w:r w:rsidRPr="00106277">
        <w:rPr>
          <w:sz w:val="26"/>
          <w:szCs w:val="26"/>
        </w:rPr>
        <w:t>of Project equipment</w:t>
      </w:r>
      <w:r w:rsidR="00543D5B" w:rsidRPr="00106277">
        <w:rPr>
          <w:sz w:val="26"/>
          <w:szCs w:val="26"/>
        </w:rPr>
        <w:t xml:space="preserve"> or materials</w:t>
      </w:r>
      <w:r w:rsidRPr="00106277">
        <w:rPr>
          <w:sz w:val="26"/>
          <w:szCs w:val="26"/>
        </w:rPr>
        <w:t>.</w:t>
      </w:r>
    </w:p>
    <w:p w14:paraId="64DF9D5D" w14:textId="77777777" w:rsidR="00DA0188" w:rsidRPr="00106277" w:rsidRDefault="00000000" w:rsidP="00DA0188">
      <w:pPr>
        <w:pStyle w:val="Heading2"/>
        <w:tabs>
          <w:tab w:val="clear" w:pos="2880"/>
          <w:tab w:val="num" w:pos="2160"/>
        </w:tabs>
        <w:ind w:firstLine="1440"/>
        <w:rPr>
          <w:sz w:val="26"/>
          <w:szCs w:val="26"/>
        </w:rPr>
      </w:pPr>
      <w:r w:rsidRPr="00106277">
        <w:rPr>
          <w:sz w:val="26"/>
          <w:szCs w:val="26"/>
        </w:rPr>
        <w:t xml:space="preserve">When presented for final acceptance, the Project shall be delivered to District in complete compliance with the Contract Documents free from any lien, claim or encumbrance, whether in existence or subsequently established by law, statute, ordinance or otherwise.  </w:t>
      </w:r>
      <w:r w:rsidR="00543D5B" w:rsidRPr="00106277">
        <w:rPr>
          <w:sz w:val="26"/>
          <w:szCs w:val="26"/>
        </w:rPr>
        <w:t>Notwithstanding the foregoing, nothing in the Contract</w:t>
      </w:r>
      <w:r w:rsidR="000B57E2" w:rsidRPr="00106277">
        <w:rPr>
          <w:sz w:val="26"/>
          <w:szCs w:val="26"/>
        </w:rPr>
        <w:t xml:space="preserve"> Documents shall give Contractor or any subcontractor, laborer, supplier, manufacturer or </w:t>
      </w:r>
      <w:r w:rsidR="000B57E2" w:rsidRPr="00106277">
        <w:rPr>
          <w:sz w:val="26"/>
          <w:szCs w:val="26"/>
        </w:rPr>
        <w:lastRenderedPageBreak/>
        <w:t xml:space="preserve">other person or entity, either expressly or by implication, any right to assert a lien, claim or </w:t>
      </w:r>
      <w:r w:rsidR="00D067A9" w:rsidRPr="00106277">
        <w:rPr>
          <w:sz w:val="26"/>
          <w:szCs w:val="26"/>
        </w:rPr>
        <w:t>encumbrance</w:t>
      </w:r>
      <w:r w:rsidR="000B57E2" w:rsidRPr="00106277">
        <w:rPr>
          <w:sz w:val="26"/>
          <w:szCs w:val="26"/>
        </w:rPr>
        <w:t xml:space="preserve"> against the Project.</w:t>
      </w:r>
      <w:r w:rsidR="00543D5B" w:rsidRPr="00106277">
        <w:rPr>
          <w:sz w:val="26"/>
          <w:szCs w:val="26"/>
        </w:rPr>
        <w:t xml:space="preserve"> </w:t>
      </w:r>
    </w:p>
    <w:p w14:paraId="71A4E0A2" w14:textId="77777777" w:rsidR="00DA0188" w:rsidRPr="00106277" w:rsidRDefault="00000000" w:rsidP="0033456B">
      <w:pPr>
        <w:pStyle w:val="Heading1"/>
        <w:tabs>
          <w:tab w:val="clear" w:pos="2160"/>
        </w:tabs>
        <w:rPr>
          <w:b/>
          <w:sz w:val="26"/>
          <w:szCs w:val="26"/>
        </w:rPr>
      </w:pPr>
      <w:r w:rsidRPr="0033456B">
        <w:rPr>
          <w:b/>
          <w:sz w:val="26"/>
          <w:szCs w:val="26"/>
          <w:u w:val="single"/>
        </w:rPr>
        <w:t>Default</w:t>
      </w:r>
      <w:r w:rsidRPr="00106277">
        <w:rPr>
          <w:sz w:val="26"/>
          <w:szCs w:val="26"/>
        </w:rPr>
        <w:t xml:space="preserve">.  District may give written notice of grounds for default to Contractor at any time if:  (i) Contractor fails to perform in an adequate or specified manner or proceeds in willful violation of the Contract Documents or terms of this Agreement, as determined by </w:t>
      </w:r>
      <w:r w:rsidR="00D067A9" w:rsidRPr="00106277">
        <w:rPr>
          <w:sz w:val="26"/>
          <w:szCs w:val="26"/>
        </w:rPr>
        <w:t>Project Manager</w:t>
      </w:r>
      <w:r w:rsidRPr="00106277">
        <w:rPr>
          <w:sz w:val="26"/>
          <w:szCs w:val="26"/>
        </w:rPr>
        <w:t xml:space="preserve"> or District; (ii) </w:t>
      </w:r>
      <w:r w:rsidR="00D067A9" w:rsidRPr="00106277">
        <w:rPr>
          <w:sz w:val="26"/>
          <w:szCs w:val="26"/>
        </w:rPr>
        <w:t>Project Manager</w:t>
      </w:r>
      <w:r w:rsidRPr="00106277">
        <w:rPr>
          <w:sz w:val="26"/>
          <w:szCs w:val="26"/>
        </w:rPr>
        <w:t xml:space="preserve"> advises District that performance of work on the Project is being delayed unnecessarily or that Contractor is executing its responsibilities in bad faith or contrary to the intent of this Agreement; (iii) performance is not fully completed within the period of time specified for completion </w:t>
      </w:r>
      <w:r w:rsidR="0033456B">
        <w:rPr>
          <w:sz w:val="26"/>
          <w:szCs w:val="26"/>
        </w:rPr>
        <w:t>in the Contract Documents</w:t>
      </w:r>
      <w:r w:rsidRPr="00106277">
        <w:rPr>
          <w:sz w:val="26"/>
          <w:szCs w:val="26"/>
        </w:rPr>
        <w:t>; (iv) work to be performed by Contractor is assigned without District’s consent; (v) Contractor is insolvent or files for bankruptcy; (vi) Contractor makes a general assignment of assets for the benefit of creditors; (vii) a receiver is appointed for Contractor; or (viii) other serious and reasonable cause exists which jeopardizes completion of the Project.  If Contractor does not remedy or otherwise correct the grounds for default within such period of time as specified by District, District may terminate this Agreement and direct Contractor to discontinue any further work on the Project, and Contractor shall immediately stop all work on the Project and forfeit all rights under this Agreement.  District, in its discretion, may complete the Project, or may request the surety of Contractor to complete the Project, or may contract with others to complete the Project at the expense of Contractor.  Any increase in costs over the Contract Price and any special damages incurred by District as a consequence of such default, including reasonable attorneys’ fees, shall be paid and satisfied in full by Contractor.</w:t>
      </w:r>
    </w:p>
    <w:p w14:paraId="5D4A9D9D" w14:textId="77777777" w:rsidR="00DA0188" w:rsidRPr="00106277" w:rsidRDefault="00000000" w:rsidP="0033456B">
      <w:pPr>
        <w:pStyle w:val="Heading1"/>
        <w:tabs>
          <w:tab w:val="clear" w:pos="2160"/>
        </w:tabs>
        <w:rPr>
          <w:b/>
          <w:sz w:val="26"/>
          <w:szCs w:val="26"/>
        </w:rPr>
      </w:pPr>
      <w:r w:rsidRPr="0033456B">
        <w:rPr>
          <w:b/>
          <w:sz w:val="26"/>
          <w:szCs w:val="26"/>
          <w:u w:val="single"/>
        </w:rPr>
        <w:t>Termination</w:t>
      </w:r>
      <w:r w:rsidRPr="00106277">
        <w:rPr>
          <w:sz w:val="26"/>
          <w:szCs w:val="26"/>
        </w:rPr>
        <w:t>.  At any time</w:t>
      </w:r>
      <w:r w:rsidR="00C41A7C" w:rsidRPr="00106277">
        <w:rPr>
          <w:sz w:val="26"/>
          <w:szCs w:val="26"/>
        </w:rPr>
        <w:t>,</w:t>
      </w:r>
      <w:r w:rsidRPr="00106277">
        <w:rPr>
          <w:sz w:val="26"/>
          <w:szCs w:val="26"/>
        </w:rPr>
        <w:t xml:space="preserve"> District may, without cause and without prejudice to any other right or remedy hereunder, elect to terminate this Agreement.  In such event, District shall give written notice of Project termination to Contractor at least five (5) days in advance of the Project termination date.  Such notice may include specific instructions as to work to be completed and other winding-up matters.  In the absence of any contrary instructions, Contractor shall place no further orders or subcontracts, shall terminate all orders and subcontracts to the extent they relate to terminated work, and shall stop work on the date and in accordance with directions specified in the notice.  Contractor shall cooperate with District to transfer all of Contractor’s rights and interests in any orders, subcontracts or work as directed by District.  District shall pay Contractor for the performance of all work through the Project termination date and for such additional amounts as, in the opinion of </w:t>
      </w:r>
      <w:r w:rsidR="00D067A9" w:rsidRPr="00106277">
        <w:rPr>
          <w:sz w:val="26"/>
          <w:szCs w:val="26"/>
        </w:rPr>
        <w:t>Project Manager</w:t>
      </w:r>
      <w:r w:rsidRPr="00106277">
        <w:rPr>
          <w:sz w:val="26"/>
          <w:szCs w:val="26"/>
        </w:rPr>
        <w:t xml:space="preserve">, are reasonable to compensate Contractor for the termination of this Agreement. Final payment to Contractor shall be made in accordance with </w:t>
      </w:r>
      <w:r w:rsidR="0033456B">
        <w:rPr>
          <w:sz w:val="26"/>
          <w:szCs w:val="26"/>
        </w:rPr>
        <w:t>Section 4</w:t>
      </w:r>
      <w:r w:rsidRPr="00106277">
        <w:rPr>
          <w:sz w:val="26"/>
          <w:szCs w:val="26"/>
        </w:rPr>
        <w:t>.</w:t>
      </w:r>
    </w:p>
    <w:p w14:paraId="128D6622" w14:textId="77777777" w:rsidR="00DA0188" w:rsidRPr="00106277" w:rsidRDefault="00000000" w:rsidP="0033456B">
      <w:pPr>
        <w:pStyle w:val="Heading1"/>
        <w:tabs>
          <w:tab w:val="clear" w:pos="2160"/>
        </w:tabs>
        <w:rPr>
          <w:b/>
          <w:sz w:val="26"/>
          <w:szCs w:val="26"/>
        </w:rPr>
      </w:pPr>
      <w:r w:rsidRPr="0033456B">
        <w:rPr>
          <w:b/>
          <w:sz w:val="26"/>
          <w:szCs w:val="26"/>
          <w:u w:val="single"/>
        </w:rPr>
        <w:t>Taxes, Licenses, Permits</w:t>
      </w:r>
      <w:r w:rsidR="00E40613" w:rsidRPr="0033456B">
        <w:rPr>
          <w:b/>
          <w:sz w:val="26"/>
          <w:szCs w:val="26"/>
          <w:u w:val="single"/>
        </w:rPr>
        <w:t xml:space="preserve"> and</w:t>
      </w:r>
      <w:r w:rsidRPr="0033456B">
        <w:rPr>
          <w:b/>
          <w:sz w:val="26"/>
          <w:szCs w:val="26"/>
          <w:u w:val="single"/>
        </w:rPr>
        <w:t xml:space="preserve"> Regulations</w:t>
      </w:r>
      <w:r w:rsidRPr="00106277">
        <w:rPr>
          <w:sz w:val="26"/>
          <w:szCs w:val="26"/>
        </w:rPr>
        <w:t>.</w:t>
      </w:r>
      <w:r w:rsidR="00E40613" w:rsidRPr="00106277">
        <w:rPr>
          <w:sz w:val="26"/>
          <w:szCs w:val="26"/>
        </w:rPr>
        <w:t xml:space="preserve">   </w:t>
      </w:r>
      <w:r w:rsidRPr="00106277">
        <w:rPr>
          <w:sz w:val="26"/>
          <w:szCs w:val="26"/>
        </w:rPr>
        <w:t xml:space="preserve">In all operations connected with the Project, Contractor shall pay all fees, charges and taxes imposed by law, except for sales and use taxes from which District or the Project are exempt, and </w:t>
      </w:r>
      <w:r w:rsidRPr="00106277">
        <w:rPr>
          <w:sz w:val="26"/>
          <w:szCs w:val="26"/>
        </w:rPr>
        <w:lastRenderedPageBreak/>
        <w:t xml:space="preserve">shall obtain all licenses and permits necessary for completion of the Project, including payment of all fees, unless otherwise specified by the Contract Documents or </w:t>
      </w:r>
      <w:r w:rsidR="00D067A9" w:rsidRPr="00106277">
        <w:rPr>
          <w:sz w:val="26"/>
          <w:szCs w:val="26"/>
        </w:rPr>
        <w:t>Project Manager</w:t>
      </w:r>
      <w:r w:rsidRPr="00106277">
        <w:rPr>
          <w:sz w:val="26"/>
          <w:szCs w:val="26"/>
        </w:rPr>
        <w:t xml:space="preserve">.  Contractor shall comply with all laws, ordinances, codes, rules and regulations of all governmental authorities, whether local, State or federal, relating to the performance of work on the Project and particularly for compliance with those laws concerning the environment, stormwater management permits, workmen’s compensation, safety and health, labor, immigration and equal employment opportunity.  District shall, upon request, furnish Contractor with a copy of its certificate of </w:t>
      </w:r>
      <w:r w:rsidR="00AB596A" w:rsidRPr="00106277">
        <w:rPr>
          <w:sz w:val="26"/>
          <w:szCs w:val="26"/>
        </w:rPr>
        <w:t xml:space="preserve">sales and use </w:t>
      </w:r>
      <w:r w:rsidRPr="00106277">
        <w:rPr>
          <w:sz w:val="26"/>
          <w:szCs w:val="26"/>
        </w:rPr>
        <w:t>tax exemption.  District shall not reimburse Contractor for any sales or use taxes paid to the State or any county or municipality from which District or the Project are exempt.</w:t>
      </w:r>
    </w:p>
    <w:p w14:paraId="5593CE83" w14:textId="77777777" w:rsidR="00DA0188" w:rsidRPr="00106277" w:rsidRDefault="00000000" w:rsidP="00DA0188">
      <w:pPr>
        <w:pStyle w:val="Heading1"/>
        <w:rPr>
          <w:b/>
          <w:sz w:val="26"/>
          <w:szCs w:val="26"/>
        </w:rPr>
      </w:pPr>
      <w:r w:rsidRPr="0033456B">
        <w:rPr>
          <w:b/>
          <w:sz w:val="26"/>
          <w:szCs w:val="26"/>
          <w:u w:val="single"/>
        </w:rPr>
        <w:t>Indemnification</w:t>
      </w:r>
      <w:r w:rsidRPr="00106277">
        <w:rPr>
          <w:sz w:val="26"/>
          <w:szCs w:val="26"/>
        </w:rPr>
        <w:t xml:space="preserve">.  </w:t>
      </w:r>
      <w:r w:rsidR="00660AA7" w:rsidRPr="00106277">
        <w:rPr>
          <w:sz w:val="26"/>
          <w:szCs w:val="26"/>
        </w:rPr>
        <w:t xml:space="preserve">Subject to Sections 13-21-111.5(6) and 13-50.5-102, C.R.S., to the extent applicable, Contractor shall indemnify, defend and hold the </w:t>
      </w:r>
      <w:r w:rsidR="00E40613" w:rsidRPr="00106277">
        <w:rPr>
          <w:sz w:val="26"/>
          <w:szCs w:val="26"/>
        </w:rPr>
        <w:t>District</w:t>
      </w:r>
      <w:r w:rsidR="00660AA7" w:rsidRPr="00106277">
        <w:rPr>
          <w:sz w:val="26"/>
          <w:szCs w:val="26"/>
        </w:rPr>
        <w:t xml:space="preserve">, and its officers, directors, employees, agents, architects and attorneys, harmless from and against all costs, claims, damages, judgments, losses and expenses of every nature, including reasonable attorneys’ fees, arising at any time from any act or omission of the Contractor, its employees, subcontractors and their employees, and all other persons directly or indirectly involved in or performing work for the Contractor (other than the </w:t>
      </w:r>
      <w:r w:rsidR="00E40613" w:rsidRPr="00106277">
        <w:rPr>
          <w:sz w:val="26"/>
          <w:szCs w:val="26"/>
        </w:rPr>
        <w:t>District</w:t>
      </w:r>
      <w:r w:rsidR="00660AA7" w:rsidRPr="00106277">
        <w:rPr>
          <w:sz w:val="26"/>
          <w:szCs w:val="26"/>
        </w:rPr>
        <w:t xml:space="preserve"> and any other third party while under the control or supervision of the</w:t>
      </w:r>
      <w:r w:rsidR="00E40613" w:rsidRPr="00106277">
        <w:rPr>
          <w:sz w:val="26"/>
          <w:szCs w:val="26"/>
        </w:rPr>
        <w:t xml:space="preserve"> District</w:t>
      </w:r>
      <w:r w:rsidR="00660AA7" w:rsidRPr="00106277">
        <w:rPr>
          <w:sz w:val="26"/>
          <w:szCs w:val="26"/>
        </w:rPr>
        <w:t xml:space="preserve">) on the Project.  The obligations of the indemnifications extended by Contractor hereunder shall survive termination or expiration of the Contract. </w:t>
      </w:r>
    </w:p>
    <w:p w14:paraId="22665F38" w14:textId="77777777" w:rsidR="00DA0188" w:rsidRPr="00106277" w:rsidRDefault="00000000" w:rsidP="00DA0188">
      <w:pPr>
        <w:pStyle w:val="Heading1"/>
        <w:tabs>
          <w:tab w:val="clear" w:pos="2160"/>
          <w:tab w:val="num" w:pos="1440"/>
        </w:tabs>
        <w:rPr>
          <w:b/>
          <w:sz w:val="26"/>
          <w:szCs w:val="26"/>
        </w:rPr>
      </w:pPr>
      <w:r w:rsidRPr="00F0300A">
        <w:rPr>
          <w:b/>
          <w:sz w:val="26"/>
          <w:szCs w:val="26"/>
          <w:u w:val="single"/>
        </w:rPr>
        <w:t>Insurance</w:t>
      </w:r>
      <w:r w:rsidRPr="00106277">
        <w:rPr>
          <w:sz w:val="26"/>
          <w:szCs w:val="26"/>
        </w:rPr>
        <w:t xml:space="preserve">.  During the term of this Agreement, Contractor shall:  (i) maintain all insurance required by the State Workmen’s Compensation Act or any other employee benefit law; (ii) provide broad form general liability and property damage insurance in the minimum amount of $1,000,000 for bodily injury, death or damage to property of any person, and $2,000,000 for bodily injury, death or damage to property of more than one person, </w:t>
      </w:r>
      <w:r w:rsidR="00C01EB2" w:rsidRPr="00106277">
        <w:rPr>
          <w:sz w:val="26"/>
          <w:szCs w:val="26"/>
        </w:rPr>
        <w:t xml:space="preserve">and as adjusted pursuant to the amounts specified in the Colorado Governmental Immunity Act </w:t>
      </w:r>
      <w:r w:rsidRPr="00106277">
        <w:rPr>
          <w:sz w:val="26"/>
          <w:szCs w:val="26"/>
        </w:rPr>
        <w:t xml:space="preserve">or such other greater amounts as may be specified in the Contract Documents for injuries, death or damages which may arise out of or result from Contractor’s acts or omissions in performing the Project work, designating District and </w:t>
      </w:r>
      <w:r w:rsidR="00D067A9" w:rsidRPr="00106277">
        <w:rPr>
          <w:sz w:val="26"/>
          <w:szCs w:val="26"/>
        </w:rPr>
        <w:t>Project Manager</w:t>
      </w:r>
      <w:r w:rsidRPr="00106277">
        <w:rPr>
          <w:sz w:val="26"/>
          <w:szCs w:val="26"/>
        </w:rPr>
        <w:t xml:space="preserve"> as “additional insureds” thereunder; and (iii) unless otherwise waived by District in writing, furnish builders risk insurance for protection against damage, explosion, fire, vandalism, theft and other dangers ordinarily included under such coverage, including loss of use resulting therefrom, to the full insurable value of all property, structures, equipment and material of District within Contractor’s control, designating District as “loss payee” thereunder.  Contractor shall file certificates of insurance coverage satisfactory to District prior to commencement of performance.  Such certificates shall provide that coverages afforded thereunder shall not be cancelled until at least thirty (30) days’ prior written notice has been given to District.</w:t>
      </w:r>
    </w:p>
    <w:p w14:paraId="4C5FA2D6" w14:textId="77777777" w:rsidR="00DA0188" w:rsidRPr="00106277" w:rsidRDefault="00000000" w:rsidP="00DA0188">
      <w:pPr>
        <w:pStyle w:val="Heading1"/>
        <w:tabs>
          <w:tab w:val="clear" w:pos="2160"/>
          <w:tab w:val="num" w:pos="1440"/>
        </w:tabs>
        <w:rPr>
          <w:b/>
          <w:sz w:val="26"/>
          <w:szCs w:val="26"/>
        </w:rPr>
      </w:pPr>
      <w:r w:rsidRPr="00F0300A">
        <w:rPr>
          <w:b/>
          <w:sz w:val="26"/>
          <w:szCs w:val="26"/>
          <w:u w:val="single"/>
        </w:rPr>
        <w:t>Warranties and Guarantees</w:t>
      </w:r>
      <w:r w:rsidRPr="00106277">
        <w:rPr>
          <w:sz w:val="26"/>
          <w:szCs w:val="26"/>
        </w:rPr>
        <w:t xml:space="preserve">.  Contractor hereby represents, warrants and guarantees to District all workmanship, equipment and materials on or made </w:t>
      </w:r>
      <w:r w:rsidRPr="00106277">
        <w:rPr>
          <w:sz w:val="26"/>
          <w:szCs w:val="26"/>
        </w:rPr>
        <w:lastRenderedPageBreak/>
        <w:t xml:space="preserve">a part of the Project for a period </w:t>
      </w:r>
      <w:r w:rsidR="00A6116F" w:rsidRPr="00106277">
        <w:rPr>
          <w:sz w:val="26"/>
          <w:szCs w:val="26"/>
        </w:rPr>
        <w:t>set forth in the Contract Documents</w:t>
      </w:r>
      <w:r w:rsidRPr="00106277">
        <w:rPr>
          <w:sz w:val="26"/>
          <w:szCs w:val="26"/>
        </w:rPr>
        <w:t>.  Such warranty and guarantee shall be construed to include, but is not limited to, representations that all workmanship, equipment and materials are of good quality, free from any defects or irregularities, and in strict conformity with the Contract Documents.  If any defect in workmanship, equipment or materials arises, Contractor shall remedy or otherwise correct such defect without cost to District within such reasonable period of time as specified by District in writing.  If Contractor fails to repair such defect within such period of time as is specified by District, District may repair such defect or contract for such repairs at the expense of Contractor and its surety.  Contractor shall provide such warranty and guarantee on District’s behalf separate and apart from other warranties, guarantees and surety agreements entered into independently between District and any manufacturer or supplier.</w:t>
      </w:r>
    </w:p>
    <w:p w14:paraId="0BF6CE20" w14:textId="77777777" w:rsidR="00DA0188" w:rsidRPr="00106277" w:rsidRDefault="00000000" w:rsidP="00DA0188">
      <w:pPr>
        <w:pStyle w:val="Heading1"/>
        <w:tabs>
          <w:tab w:val="clear" w:pos="2160"/>
          <w:tab w:val="num" w:pos="1440"/>
        </w:tabs>
        <w:rPr>
          <w:b/>
          <w:sz w:val="26"/>
          <w:szCs w:val="26"/>
        </w:rPr>
      </w:pPr>
      <w:r w:rsidRPr="00F0300A">
        <w:rPr>
          <w:b/>
          <w:sz w:val="26"/>
          <w:szCs w:val="26"/>
          <w:u w:val="single"/>
        </w:rPr>
        <w:t>Project Manager</w:t>
      </w:r>
      <w:r w:rsidRPr="00106277">
        <w:rPr>
          <w:sz w:val="26"/>
          <w:szCs w:val="26"/>
        </w:rPr>
        <w:t xml:space="preserve">.  Official authority for the administration of all performance under this Agreement is hereby delegated to District’s </w:t>
      </w:r>
      <w:r w:rsidR="00A6116F" w:rsidRPr="00106277">
        <w:rPr>
          <w:sz w:val="26"/>
          <w:szCs w:val="26"/>
        </w:rPr>
        <w:t xml:space="preserve">Fire Chief, Paul Ondr, </w:t>
      </w:r>
      <w:r w:rsidRPr="00106277">
        <w:rPr>
          <w:sz w:val="26"/>
          <w:szCs w:val="26"/>
        </w:rPr>
        <w:t>and</w:t>
      </w:r>
      <w:r w:rsidR="009863A6" w:rsidRPr="00106277">
        <w:rPr>
          <w:sz w:val="26"/>
          <w:szCs w:val="26"/>
        </w:rPr>
        <w:t xml:space="preserve"> is referred to herein as the “Project Manager</w:t>
      </w:r>
      <w:r w:rsidRPr="00106277">
        <w:rPr>
          <w:sz w:val="26"/>
          <w:szCs w:val="26"/>
        </w:rPr>
        <w:t>,” unless otherwise provi</w:t>
      </w:r>
      <w:r w:rsidR="00DE4FA2" w:rsidRPr="00106277">
        <w:rPr>
          <w:sz w:val="26"/>
          <w:szCs w:val="26"/>
        </w:rPr>
        <w:t xml:space="preserve">ded in the Contract Documents.  </w:t>
      </w:r>
      <w:r w:rsidRPr="00106277">
        <w:rPr>
          <w:sz w:val="26"/>
          <w:szCs w:val="26"/>
        </w:rPr>
        <w:t xml:space="preserve">Throughout the construction period, </w:t>
      </w:r>
      <w:r w:rsidR="009863A6" w:rsidRPr="00106277">
        <w:rPr>
          <w:sz w:val="26"/>
          <w:szCs w:val="26"/>
        </w:rPr>
        <w:t>Project Manager</w:t>
      </w:r>
      <w:r w:rsidRPr="00106277">
        <w:rPr>
          <w:sz w:val="26"/>
          <w:szCs w:val="26"/>
        </w:rPr>
        <w:t xml:space="preserve">, or such other duly authorized representative of District, </w:t>
      </w:r>
      <w:r w:rsidR="00F0300A">
        <w:rPr>
          <w:sz w:val="26"/>
          <w:szCs w:val="26"/>
        </w:rPr>
        <w:t xml:space="preserve">including, but not limited to representatives from the Interstate Roof Systems Consultants, Inc., </w:t>
      </w:r>
      <w:r w:rsidRPr="00106277">
        <w:rPr>
          <w:sz w:val="26"/>
          <w:szCs w:val="26"/>
        </w:rPr>
        <w:t>may inspect the Project and shall consult with Contractor in regard to any inquiries, directions or interpretations of the Contract Documents.</w:t>
      </w:r>
    </w:p>
    <w:p w14:paraId="164E680F" w14:textId="77777777" w:rsidR="00DA0188" w:rsidRPr="00106277" w:rsidRDefault="00000000" w:rsidP="00DA0188">
      <w:pPr>
        <w:pStyle w:val="Heading1"/>
        <w:tabs>
          <w:tab w:val="clear" w:pos="2160"/>
          <w:tab w:val="num" w:pos="1440"/>
        </w:tabs>
        <w:rPr>
          <w:b/>
          <w:sz w:val="26"/>
          <w:szCs w:val="26"/>
        </w:rPr>
      </w:pPr>
      <w:r w:rsidRPr="00F0300A">
        <w:rPr>
          <w:b/>
          <w:sz w:val="26"/>
          <w:szCs w:val="26"/>
          <w:u w:val="single"/>
        </w:rPr>
        <w:t>Appropriations; Change Orders</w:t>
      </w:r>
      <w:r w:rsidRPr="00106277">
        <w:rPr>
          <w:b/>
          <w:sz w:val="26"/>
          <w:szCs w:val="26"/>
        </w:rPr>
        <w:t xml:space="preserve">.  </w:t>
      </w:r>
      <w:r w:rsidRPr="00106277">
        <w:rPr>
          <w:sz w:val="26"/>
          <w:szCs w:val="26"/>
        </w:rPr>
        <w:t>This Agreement is subject to Section 24-91-103.6, C.R.S., and in accordance therewith:</w:t>
      </w:r>
    </w:p>
    <w:p w14:paraId="58FAD766" w14:textId="77777777" w:rsidR="00DA0188" w:rsidRPr="00106277" w:rsidRDefault="00000000" w:rsidP="00DA0188">
      <w:pPr>
        <w:pStyle w:val="Heading2"/>
        <w:tabs>
          <w:tab w:val="clear" w:pos="2880"/>
          <w:tab w:val="num" w:pos="2160"/>
        </w:tabs>
        <w:ind w:firstLine="1440"/>
        <w:rPr>
          <w:sz w:val="26"/>
          <w:szCs w:val="26"/>
        </w:rPr>
      </w:pPr>
      <w:r w:rsidRPr="00106277">
        <w:rPr>
          <w:sz w:val="26"/>
          <w:szCs w:val="26"/>
        </w:rPr>
        <w:t>District represents that it has appropriated money equal to or in excess of the Contract Price for the work.</w:t>
      </w:r>
    </w:p>
    <w:p w14:paraId="2A2636A1" w14:textId="77777777" w:rsidR="00DA0188" w:rsidRPr="00106277" w:rsidRDefault="00000000" w:rsidP="00DA0188">
      <w:pPr>
        <w:pStyle w:val="Heading2"/>
        <w:tabs>
          <w:tab w:val="clear" w:pos="2880"/>
          <w:tab w:val="num" w:pos="2160"/>
        </w:tabs>
        <w:ind w:firstLine="1440"/>
        <w:rPr>
          <w:sz w:val="26"/>
          <w:szCs w:val="26"/>
        </w:rPr>
      </w:pPr>
      <w:r w:rsidRPr="00106277">
        <w:rPr>
          <w:sz w:val="26"/>
          <w:szCs w:val="26"/>
        </w:rPr>
        <w:t>District shall not issue any Change Order or other directive (other than a clarification) requiring additional compensable work to be performed that will cause the agg</w:t>
      </w:r>
      <w:r w:rsidR="00E27846" w:rsidRPr="00106277">
        <w:rPr>
          <w:sz w:val="26"/>
          <w:szCs w:val="26"/>
        </w:rPr>
        <w:t xml:space="preserve">regate amount payable under this </w:t>
      </w:r>
      <w:r w:rsidRPr="00106277">
        <w:rPr>
          <w:sz w:val="26"/>
          <w:szCs w:val="26"/>
        </w:rPr>
        <w:t>Agreement to exceed the amount appropriated for the original Contract Price and any subsequent appropriations, unless:</w:t>
      </w:r>
    </w:p>
    <w:p w14:paraId="170A7869" w14:textId="77777777" w:rsidR="00DA0188" w:rsidRPr="00106277" w:rsidRDefault="00000000" w:rsidP="00DA0188">
      <w:pPr>
        <w:pStyle w:val="Heading3"/>
        <w:ind w:left="0" w:firstLine="2160"/>
        <w:rPr>
          <w:sz w:val="26"/>
        </w:rPr>
      </w:pPr>
      <w:r w:rsidRPr="00106277">
        <w:rPr>
          <w:sz w:val="26"/>
        </w:rPr>
        <w:t>Contractor is given written assurance by District that lawful appropriations to cover the costs of the additional work have been made and are available prior to performance of the additional work; or</w:t>
      </w:r>
    </w:p>
    <w:p w14:paraId="07BA1749" w14:textId="77777777" w:rsidR="00DA0188" w:rsidRPr="00106277" w:rsidRDefault="00000000" w:rsidP="00DA0188">
      <w:pPr>
        <w:pStyle w:val="Heading3"/>
        <w:ind w:left="0" w:firstLine="2160"/>
        <w:rPr>
          <w:sz w:val="26"/>
        </w:rPr>
      </w:pPr>
      <w:r w:rsidRPr="00106277">
        <w:rPr>
          <w:sz w:val="26"/>
        </w:rPr>
        <w:t xml:space="preserve">Such additional work is covered by the following remedy-granting provision: Contractor may request, in writing, a letter from District explaining the expected sources of funding for the additional work.  In the event District does not provide such written assurance reasonably satisfactory to Contractor within five (5) days of Contractor’s request, Contractor may stop work until such time as District provides satisfactory assurances.  Contractor’s acceptance of a Change Order in accordance with any assurances provided under this paragraph shall not limit or restrict Contractor from </w:t>
      </w:r>
      <w:r w:rsidRPr="00106277">
        <w:rPr>
          <w:sz w:val="26"/>
        </w:rPr>
        <w:lastRenderedPageBreak/>
        <w:t xml:space="preserve">making a claim under the Contract Documents for an adjustment in the Contract Price or the Performance Deadlines or otherwise for expenses or damages directly attributable to Contractor’s stoppage of the work as permitted hereunder.  </w:t>
      </w:r>
    </w:p>
    <w:p w14:paraId="091BF568" w14:textId="77777777" w:rsidR="00DA0188" w:rsidRPr="00106277" w:rsidRDefault="00000000" w:rsidP="00DA0188">
      <w:pPr>
        <w:pStyle w:val="Heading2"/>
        <w:tabs>
          <w:tab w:val="clear" w:pos="2880"/>
          <w:tab w:val="num" w:pos="2160"/>
        </w:tabs>
        <w:ind w:firstLine="1440"/>
        <w:rPr>
          <w:sz w:val="26"/>
          <w:szCs w:val="26"/>
        </w:rPr>
      </w:pPr>
      <w:r w:rsidRPr="00106277">
        <w:rPr>
          <w:sz w:val="26"/>
          <w:szCs w:val="26"/>
        </w:rPr>
        <w:t>For any Change Order or other directive (other than a clarification) that requires additional compensable work to be performed, District shall reimburse Contractor for Contractor’s costs on the periodic basis set forth in the Contract Documents for all additional directed work performed until the Change Order is finalized.  In no instance shall the periodic reimbursement be required before Contractor has submitted an estimate of cost to District for the additional compensable work to be performed.</w:t>
      </w:r>
    </w:p>
    <w:p w14:paraId="10A25EDE" w14:textId="77777777" w:rsidR="00DA0188" w:rsidRPr="00106277" w:rsidRDefault="00000000" w:rsidP="00DA0188">
      <w:pPr>
        <w:pStyle w:val="Heading1"/>
        <w:rPr>
          <w:b/>
          <w:sz w:val="26"/>
          <w:szCs w:val="26"/>
        </w:rPr>
      </w:pPr>
      <w:r w:rsidRPr="00F0300A">
        <w:rPr>
          <w:b/>
          <w:sz w:val="26"/>
          <w:szCs w:val="26"/>
          <w:u w:val="single"/>
        </w:rPr>
        <w:t>Contract Documents</w:t>
      </w:r>
      <w:r w:rsidRPr="00106277">
        <w:rPr>
          <w:sz w:val="26"/>
          <w:szCs w:val="26"/>
        </w:rPr>
        <w:t xml:space="preserve">.  The Contract Documents comprise the entire agreement and contract between District and Contractor and consist of (i) this Agreement and </w:t>
      </w:r>
      <w:r w:rsidR="00496D03" w:rsidRPr="00106277">
        <w:rPr>
          <w:sz w:val="26"/>
          <w:szCs w:val="26"/>
        </w:rPr>
        <w:t>the Exhibit attached hereto;</w:t>
      </w:r>
      <w:r w:rsidRPr="00106277">
        <w:rPr>
          <w:sz w:val="26"/>
          <w:szCs w:val="26"/>
        </w:rPr>
        <w:t xml:space="preserve"> (ii) any documents furnished to Contractor by or at the request of District in connection with the Project; and (iii) any modifications, change orders or other such revisions approved by the Parties in writing or duly authorized after the execution of this Agreement.</w:t>
      </w:r>
    </w:p>
    <w:p w14:paraId="401E1416" w14:textId="77777777" w:rsidR="00DA0188" w:rsidRPr="00106277" w:rsidRDefault="00000000" w:rsidP="00DA0188">
      <w:pPr>
        <w:pStyle w:val="Heading1"/>
        <w:tabs>
          <w:tab w:val="clear" w:pos="2160"/>
          <w:tab w:val="num" w:pos="1440"/>
        </w:tabs>
        <w:rPr>
          <w:b/>
          <w:sz w:val="26"/>
          <w:szCs w:val="26"/>
        </w:rPr>
      </w:pPr>
      <w:r w:rsidRPr="00F0300A">
        <w:rPr>
          <w:b/>
          <w:sz w:val="26"/>
          <w:szCs w:val="26"/>
          <w:u w:val="single"/>
        </w:rPr>
        <w:t>Amendment</w:t>
      </w:r>
      <w:r w:rsidRPr="00106277">
        <w:rPr>
          <w:sz w:val="26"/>
          <w:szCs w:val="26"/>
        </w:rPr>
        <w:t xml:space="preserve">.  This Agreement may be amended, from time to time, by agreement between the Parties.  No amendment, modification or alteration of this Agreement shall be binding upon the Parties unless the same is in writing and approved by the duly authorized representatives of each Party.  No document executed subsequent to this Agreement shall be interpreted to amend, modify or alter the terms of this Agreement, unless express reference to amending the terms of this Agreement is made in such document.  </w:t>
      </w:r>
    </w:p>
    <w:p w14:paraId="5CF554A0" w14:textId="77777777" w:rsidR="00DA0188" w:rsidRPr="00106277" w:rsidRDefault="00000000" w:rsidP="00DA0188">
      <w:pPr>
        <w:pStyle w:val="Heading1"/>
        <w:tabs>
          <w:tab w:val="clear" w:pos="2160"/>
          <w:tab w:val="num" w:pos="1440"/>
        </w:tabs>
        <w:rPr>
          <w:b/>
          <w:sz w:val="26"/>
          <w:szCs w:val="26"/>
        </w:rPr>
      </w:pPr>
      <w:r w:rsidRPr="00F0300A">
        <w:rPr>
          <w:b/>
          <w:sz w:val="26"/>
          <w:szCs w:val="26"/>
          <w:u w:val="single"/>
        </w:rPr>
        <w:t>Severability</w:t>
      </w:r>
      <w:r w:rsidRPr="00106277">
        <w:rPr>
          <w:sz w:val="26"/>
          <w:szCs w:val="26"/>
        </w:rPr>
        <w:t>.  If any term, section or other provision of this Agreement shall, for any reason, be held to be invalid or unenforceable, the invalidity or unenforceability of such term, section or other provision shall not affect any of the remaining provisions of this Agreement.</w:t>
      </w:r>
    </w:p>
    <w:p w14:paraId="4ABC66A6" w14:textId="77777777" w:rsidR="00DA0188" w:rsidRPr="00106277" w:rsidRDefault="00000000" w:rsidP="00DA0188">
      <w:pPr>
        <w:pStyle w:val="Heading1"/>
        <w:tabs>
          <w:tab w:val="clear" w:pos="2160"/>
          <w:tab w:val="num" w:pos="1440"/>
        </w:tabs>
        <w:rPr>
          <w:b/>
          <w:sz w:val="26"/>
          <w:szCs w:val="26"/>
        </w:rPr>
      </w:pPr>
      <w:r w:rsidRPr="00F0300A">
        <w:rPr>
          <w:b/>
          <w:sz w:val="26"/>
          <w:szCs w:val="26"/>
          <w:u w:val="single"/>
        </w:rPr>
        <w:t>Waiver</w:t>
      </w:r>
      <w:r w:rsidRPr="00106277">
        <w:rPr>
          <w:sz w:val="26"/>
          <w:szCs w:val="26"/>
        </w:rPr>
        <w:t>.  No waiver by either Party of any right, term or condition of this Agreement shall be deemed or construed as a waiver of any other right, term or condition, nor shall a waiver of any breach hereof be deemed to constitute a waiver of any subsequent breach, whether of the same or of a different provision of this Agreement.</w:t>
      </w:r>
    </w:p>
    <w:p w14:paraId="38BAD70E" w14:textId="77777777" w:rsidR="00DA0188" w:rsidRPr="00106277" w:rsidRDefault="00000000" w:rsidP="00DA0188">
      <w:pPr>
        <w:pStyle w:val="Heading1"/>
        <w:tabs>
          <w:tab w:val="clear" w:pos="2160"/>
          <w:tab w:val="num" w:pos="1440"/>
        </w:tabs>
        <w:rPr>
          <w:b/>
          <w:sz w:val="26"/>
          <w:szCs w:val="26"/>
        </w:rPr>
      </w:pPr>
      <w:r w:rsidRPr="00F0300A">
        <w:rPr>
          <w:b/>
          <w:sz w:val="26"/>
          <w:szCs w:val="26"/>
          <w:u w:val="single"/>
        </w:rPr>
        <w:t>Remedies</w:t>
      </w:r>
      <w:r w:rsidRPr="00106277">
        <w:rPr>
          <w:sz w:val="26"/>
          <w:szCs w:val="26"/>
        </w:rPr>
        <w:t>.  None of the remedies provided to either Party under this Agreement shall be required to be exhausted or exercised as a prerequisite to resort to any further relief to which such Party may then be entitled.  Every obligation assumed by, or imposed upon, either Party shall be enforceable by any appropriate action, petition or proceeding at law or in equity, including specific performance.  This Agreement shall be construed in accordance with the laws of the State of Colorado and particularly those relating to governmental contracts.</w:t>
      </w:r>
    </w:p>
    <w:p w14:paraId="72D90B60" w14:textId="77777777" w:rsidR="00DA0188" w:rsidRPr="00106277" w:rsidRDefault="00000000" w:rsidP="00C73373">
      <w:pPr>
        <w:pStyle w:val="Heading1"/>
        <w:rPr>
          <w:b/>
          <w:sz w:val="26"/>
          <w:szCs w:val="26"/>
        </w:rPr>
      </w:pPr>
      <w:r w:rsidRPr="00F0300A">
        <w:rPr>
          <w:b/>
          <w:sz w:val="26"/>
          <w:szCs w:val="26"/>
          <w:u w:val="single"/>
        </w:rPr>
        <w:lastRenderedPageBreak/>
        <w:t>Counterparts; Electronic Signatures; Electronic Records</w:t>
      </w:r>
      <w:r w:rsidRPr="00106277">
        <w:rPr>
          <w:sz w:val="26"/>
          <w:szCs w:val="26"/>
        </w:rPr>
        <w:t xml:space="preserve">.  </w:t>
      </w:r>
      <w:r w:rsidR="00C73373" w:rsidRPr="00106277">
        <w:rPr>
          <w:sz w:val="26"/>
          <w:szCs w:val="26"/>
        </w:rPr>
        <w:t>This Agreement may be executed in two counterparts, each of which shall be an original, but all of which, together, shall constitute one and the same instrument.  The Parties consent to the use of electronic signatures and agree that the transaction may be conducted electronically pursuant to the Uniform Electronic Transactions Act, § 24-71.3-101, et seq., C.R.S.  The Agreement and any other documents requiring a signature may be signed electronically by either Party.  The Parties agree not to deny the legal effect or enforceability of the Agreement, solely because it is in electronic form or because an electronic record was used in its formation.  The Parties agree not to object to the admissibility of the Contract in the form of an electronic record, a paper copy of an electronic document, or a paper copy of a document bearing an electronic signature on the grounds that it is an electronic record or an electronic signature or that it is not in its original form or is not an original.</w:t>
      </w:r>
    </w:p>
    <w:p w14:paraId="0B96532C" w14:textId="77777777" w:rsidR="00DA0188" w:rsidRPr="00106277" w:rsidRDefault="00000000" w:rsidP="00DA0188">
      <w:pPr>
        <w:pStyle w:val="Heading1"/>
        <w:tabs>
          <w:tab w:val="clear" w:pos="2160"/>
          <w:tab w:val="num" w:pos="1440"/>
        </w:tabs>
        <w:rPr>
          <w:b/>
          <w:sz w:val="26"/>
          <w:szCs w:val="26"/>
        </w:rPr>
      </w:pPr>
      <w:r w:rsidRPr="00F0300A">
        <w:rPr>
          <w:b/>
          <w:sz w:val="26"/>
          <w:szCs w:val="26"/>
          <w:u w:val="single"/>
        </w:rPr>
        <w:t>Entirety</w:t>
      </w:r>
      <w:r w:rsidRPr="00106277">
        <w:rPr>
          <w:sz w:val="26"/>
          <w:szCs w:val="26"/>
        </w:rPr>
        <w:t>.  This Agreement and all other Contract Documents constitute the entire agreement between the Parties concerning the subject matter herein, and all prior negotiations, representations, contracts, understandings or agreements pertaining to such matters are merged into and superseded by this Agreement and the other Contract Documents.</w:t>
      </w:r>
    </w:p>
    <w:p w14:paraId="210164AD" w14:textId="77777777" w:rsidR="00DA0188" w:rsidRPr="00106277" w:rsidRDefault="00000000" w:rsidP="00DA0188">
      <w:pPr>
        <w:pStyle w:val="Heading1"/>
        <w:tabs>
          <w:tab w:val="clear" w:pos="2160"/>
          <w:tab w:val="num" w:pos="1440"/>
        </w:tabs>
        <w:rPr>
          <w:b/>
          <w:sz w:val="26"/>
          <w:szCs w:val="26"/>
        </w:rPr>
      </w:pPr>
      <w:r w:rsidRPr="00F0300A">
        <w:rPr>
          <w:b/>
          <w:sz w:val="26"/>
          <w:szCs w:val="26"/>
          <w:u w:val="single"/>
        </w:rPr>
        <w:t>Assignment</w:t>
      </w:r>
      <w:r w:rsidRPr="00106277">
        <w:rPr>
          <w:sz w:val="26"/>
          <w:szCs w:val="26"/>
        </w:rPr>
        <w:t>.  Contractor shall not, at any time, assign any interest in this Agreement to any person or entity without the prior written consent of District.  The terms of this Agreement shall inure to and be binding upon any successors and assigns of the Parties.</w:t>
      </w:r>
    </w:p>
    <w:p w14:paraId="4D800256" w14:textId="77777777" w:rsidR="00DA0188" w:rsidRPr="00106277" w:rsidRDefault="00000000" w:rsidP="00DA0188">
      <w:pPr>
        <w:pStyle w:val="Heading1"/>
        <w:tabs>
          <w:tab w:val="clear" w:pos="2160"/>
          <w:tab w:val="num" w:pos="1440"/>
        </w:tabs>
        <w:rPr>
          <w:b/>
          <w:sz w:val="26"/>
          <w:szCs w:val="26"/>
        </w:rPr>
      </w:pPr>
      <w:r w:rsidRPr="00F0300A">
        <w:rPr>
          <w:b/>
          <w:sz w:val="26"/>
          <w:szCs w:val="26"/>
          <w:u w:val="single"/>
        </w:rPr>
        <w:t>Notice</w:t>
      </w:r>
      <w:r w:rsidRPr="00106277">
        <w:rPr>
          <w:sz w:val="26"/>
          <w:szCs w:val="26"/>
        </w:rPr>
        <w:t xml:space="preserve">.  Any notice required hereunder shall be in writing delivered to the applicable Party at the address set forth at the beginning of this Agreement or as changed pursuant to the provisions of this Section.  </w:t>
      </w:r>
    </w:p>
    <w:p w14:paraId="42E66DA4" w14:textId="77777777" w:rsidR="00DA0188" w:rsidRPr="00106277" w:rsidRDefault="00000000" w:rsidP="00DA0188">
      <w:pPr>
        <w:pStyle w:val="Heading1"/>
        <w:tabs>
          <w:tab w:val="clear" w:pos="2160"/>
          <w:tab w:val="num" w:pos="1440"/>
        </w:tabs>
        <w:rPr>
          <w:b/>
          <w:sz w:val="26"/>
          <w:szCs w:val="26"/>
        </w:rPr>
      </w:pPr>
      <w:r w:rsidRPr="00F0300A">
        <w:rPr>
          <w:b/>
          <w:sz w:val="26"/>
          <w:szCs w:val="26"/>
          <w:u w:val="single"/>
        </w:rPr>
        <w:t>Section Headings</w:t>
      </w:r>
      <w:r w:rsidRPr="00106277">
        <w:rPr>
          <w:b/>
          <w:sz w:val="26"/>
          <w:szCs w:val="26"/>
        </w:rPr>
        <w:t>.</w:t>
      </w:r>
      <w:r w:rsidRPr="00106277">
        <w:rPr>
          <w:sz w:val="26"/>
          <w:szCs w:val="26"/>
        </w:rPr>
        <w:t xml:space="preserve">  The section headings in this Agreement and any other Contract Documents are inserted for convenience and are not intended to indicate completely or accurately the contents of the sections which they introduce, and shall have no bearing on the construction of the sections which they introduce.</w:t>
      </w:r>
    </w:p>
    <w:p w14:paraId="1D090299" w14:textId="77777777" w:rsidR="00DA0188" w:rsidRPr="00106277" w:rsidRDefault="00000000" w:rsidP="00DA0188">
      <w:pPr>
        <w:pStyle w:val="Heading1"/>
        <w:tabs>
          <w:tab w:val="clear" w:pos="2160"/>
          <w:tab w:val="num" w:pos="1440"/>
        </w:tabs>
        <w:rPr>
          <w:b/>
          <w:sz w:val="26"/>
          <w:szCs w:val="26"/>
        </w:rPr>
      </w:pPr>
      <w:r w:rsidRPr="00F0300A">
        <w:rPr>
          <w:b/>
          <w:sz w:val="26"/>
          <w:szCs w:val="26"/>
          <w:u w:val="single"/>
        </w:rPr>
        <w:t xml:space="preserve">No </w:t>
      </w:r>
      <w:r w:rsidR="00106277" w:rsidRPr="00F0300A">
        <w:rPr>
          <w:b/>
          <w:sz w:val="26"/>
          <w:szCs w:val="26"/>
          <w:u w:val="single"/>
        </w:rPr>
        <w:t>Third-Party</w:t>
      </w:r>
      <w:r w:rsidRPr="00F0300A">
        <w:rPr>
          <w:b/>
          <w:sz w:val="26"/>
          <w:szCs w:val="26"/>
          <w:u w:val="single"/>
        </w:rPr>
        <w:t xml:space="preserve"> Beneficiaries</w:t>
      </w:r>
      <w:r w:rsidRPr="00106277">
        <w:rPr>
          <w:b/>
          <w:sz w:val="26"/>
          <w:szCs w:val="26"/>
        </w:rPr>
        <w:t>.</w:t>
      </w:r>
      <w:r w:rsidRPr="00106277">
        <w:rPr>
          <w:sz w:val="26"/>
          <w:szCs w:val="26"/>
        </w:rPr>
        <w:t xml:space="preserve">  The Parties to this Agreement do not intend to extend any benefits to any person not a Party to this Agreement.  No person or entity, other than the Parties to this Agreement, shall have any rights, legal or equitable, to enforce or rely on any provision of this Agreement.  </w:t>
      </w:r>
    </w:p>
    <w:p w14:paraId="7DB56F23" w14:textId="77777777" w:rsidR="00DA0188" w:rsidRPr="00106277" w:rsidRDefault="00000000" w:rsidP="00DA0188">
      <w:pPr>
        <w:pStyle w:val="Heading1"/>
        <w:tabs>
          <w:tab w:val="clear" w:pos="2160"/>
          <w:tab w:val="num" w:pos="1440"/>
        </w:tabs>
        <w:rPr>
          <w:b/>
          <w:sz w:val="26"/>
          <w:szCs w:val="26"/>
        </w:rPr>
      </w:pPr>
      <w:r w:rsidRPr="00F0300A">
        <w:rPr>
          <w:b/>
          <w:sz w:val="26"/>
          <w:szCs w:val="26"/>
          <w:u w:val="single"/>
        </w:rPr>
        <w:t>Duly Authorized Signatories</w:t>
      </w:r>
      <w:r w:rsidRPr="00106277">
        <w:rPr>
          <w:b/>
          <w:sz w:val="26"/>
          <w:szCs w:val="26"/>
        </w:rPr>
        <w:t>.</w:t>
      </w:r>
      <w:r w:rsidRPr="00106277">
        <w:rPr>
          <w:sz w:val="26"/>
          <w:szCs w:val="26"/>
        </w:rPr>
        <w:t xml:space="preserve">  By execution of this Agreement, the undersigned each individually represent that he or she is duly authorized to execute and deliver this Agreement and that the subject Party shall be bound by the signatory’s execution of this Agreement.</w:t>
      </w:r>
    </w:p>
    <w:p w14:paraId="34757D76" w14:textId="77777777" w:rsidR="00DA0188" w:rsidRPr="00106277" w:rsidRDefault="00000000" w:rsidP="00DA0188">
      <w:pPr>
        <w:pStyle w:val="BodyTextFirstIndent"/>
        <w:keepNext/>
        <w:rPr>
          <w:sz w:val="26"/>
          <w:szCs w:val="26"/>
        </w:rPr>
      </w:pPr>
      <w:r w:rsidRPr="00106277">
        <w:rPr>
          <w:sz w:val="26"/>
          <w:szCs w:val="26"/>
        </w:rPr>
        <w:lastRenderedPageBreak/>
        <w:t>IN WITNESS WHEREOF, the Parties have executed this Agreement on the day and year first above written.</w:t>
      </w: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40"/>
        <w:gridCol w:w="1140"/>
        <w:gridCol w:w="1680"/>
        <w:gridCol w:w="1680"/>
      </w:tblGrid>
      <w:tr w:rsidR="00EA7E09" w14:paraId="2F2270FA" w14:textId="77777777" w:rsidTr="00DA0188">
        <w:tc>
          <w:tcPr>
            <w:tcW w:w="5040" w:type="dxa"/>
            <w:gridSpan w:val="4"/>
          </w:tcPr>
          <w:p w14:paraId="1A5AF980" w14:textId="77777777" w:rsidR="00DA0188" w:rsidRPr="00106277" w:rsidRDefault="00000000" w:rsidP="00DA0188">
            <w:pPr>
              <w:keepNext/>
              <w:rPr>
                <w:sz w:val="26"/>
                <w:szCs w:val="26"/>
              </w:rPr>
            </w:pPr>
            <w:r w:rsidRPr="00106277">
              <w:rPr>
                <w:sz w:val="26"/>
                <w:szCs w:val="26"/>
              </w:rPr>
              <w:t xml:space="preserve">TIMBERLINE FIRE PROTECTION DISTRICT, a quasi-municipal corporation </w:t>
            </w:r>
            <w:r w:rsidR="00F0300A">
              <w:rPr>
                <w:sz w:val="26"/>
                <w:szCs w:val="26"/>
              </w:rPr>
              <w:t xml:space="preserve">and political subdivision </w:t>
            </w:r>
            <w:r w:rsidRPr="00106277">
              <w:rPr>
                <w:sz w:val="26"/>
                <w:szCs w:val="26"/>
              </w:rPr>
              <w:t>of the State of Colorado</w:t>
            </w:r>
          </w:p>
        </w:tc>
      </w:tr>
      <w:tr w:rsidR="00EA7E09" w14:paraId="349FD3EB" w14:textId="77777777" w:rsidTr="00DA0188">
        <w:tc>
          <w:tcPr>
            <w:tcW w:w="1680" w:type="dxa"/>
            <w:gridSpan w:val="2"/>
          </w:tcPr>
          <w:p w14:paraId="5754F99D" w14:textId="77777777" w:rsidR="00DA0188" w:rsidRPr="00106277" w:rsidRDefault="00DA0188" w:rsidP="00DA0188">
            <w:pPr>
              <w:keepNext/>
              <w:rPr>
                <w:sz w:val="26"/>
                <w:szCs w:val="26"/>
              </w:rPr>
            </w:pPr>
          </w:p>
        </w:tc>
        <w:tc>
          <w:tcPr>
            <w:tcW w:w="1680" w:type="dxa"/>
          </w:tcPr>
          <w:p w14:paraId="71F8F138" w14:textId="77777777" w:rsidR="00DA0188" w:rsidRPr="00106277" w:rsidRDefault="00DA0188" w:rsidP="00DA0188">
            <w:pPr>
              <w:keepNext/>
              <w:rPr>
                <w:sz w:val="26"/>
                <w:szCs w:val="26"/>
              </w:rPr>
            </w:pPr>
          </w:p>
        </w:tc>
        <w:tc>
          <w:tcPr>
            <w:tcW w:w="1680" w:type="dxa"/>
          </w:tcPr>
          <w:p w14:paraId="764AF4D7" w14:textId="77777777" w:rsidR="00DA0188" w:rsidRPr="00106277" w:rsidRDefault="00DA0188" w:rsidP="00DA0188">
            <w:pPr>
              <w:keepNext/>
              <w:rPr>
                <w:sz w:val="26"/>
                <w:szCs w:val="26"/>
              </w:rPr>
            </w:pPr>
          </w:p>
        </w:tc>
      </w:tr>
      <w:tr w:rsidR="00EA7E09" w14:paraId="1ECECAD0" w14:textId="77777777" w:rsidTr="00DA0188">
        <w:tc>
          <w:tcPr>
            <w:tcW w:w="1680" w:type="dxa"/>
            <w:gridSpan w:val="2"/>
          </w:tcPr>
          <w:p w14:paraId="7291A2ED" w14:textId="77777777" w:rsidR="00DA0188" w:rsidRPr="00106277" w:rsidRDefault="00DA0188" w:rsidP="00DA0188">
            <w:pPr>
              <w:keepNext/>
              <w:rPr>
                <w:sz w:val="26"/>
                <w:szCs w:val="26"/>
              </w:rPr>
            </w:pPr>
          </w:p>
        </w:tc>
        <w:tc>
          <w:tcPr>
            <w:tcW w:w="1680" w:type="dxa"/>
          </w:tcPr>
          <w:p w14:paraId="58246604" w14:textId="77777777" w:rsidR="00DA0188" w:rsidRPr="00106277" w:rsidRDefault="00DA0188" w:rsidP="00DA0188">
            <w:pPr>
              <w:keepNext/>
              <w:rPr>
                <w:sz w:val="26"/>
                <w:szCs w:val="26"/>
              </w:rPr>
            </w:pPr>
          </w:p>
        </w:tc>
        <w:tc>
          <w:tcPr>
            <w:tcW w:w="1680" w:type="dxa"/>
          </w:tcPr>
          <w:p w14:paraId="076A947A" w14:textId="77777777" w:rsidR="00DA0188" w:rsidRPr="00106277" w:rsidRDefault="00DA0188" w:rsidP="00DA0188">
            <w:pPr>
              <w:keepNext/>
              <w:rPr>
                <w:sz w:val="26"/>
                <w:szCs w:val="26"/>
              </w:rPr>
            </w:pPr>
          </w:p>
        </w:tc>
      </w:tr>
      <w:tr w:rsidR="00EA7E09" w14:paraId="00046865" w14:textId="77777777" w:rsidTr="00DA0188">
        <w:tc>
          <w:tcPr>
            <w:tcW w:w="540" w:type="dxa"/>
          </w:tcPr>
          <w:p w14:paraId="7E4753C4" w14:textId="77777777" w:rsidR="00DA0188" w:rsidRPr="00106277" w:rsidRDefault="00000000" w:rsidP="00DA0188">
            <w:pPr>
              <w:keepNext/>
              <w:rPr>
                <w:sz w:val="26"/>
                <w:szCs w:val="26"/>
              </w:rPr>
            </w:pPr>
            <w:r w:rsidRPr="00106277">
              <w:rPr>
                <w:sz w:val="26"/>
                <w:szCs w:val="26"/>
              </w:rPr>
              <w:t>By:</w:t>
            </w:r>
          </w:p>
        </w:tc>
        <w:tc>
          <w:tcPr>
            <w:tcW w:w="4500" w:type="dxa"/>
            <w:gridSpan w:val="3"/>
            <w:tcBorders>
              <w:bottom w:val="single" w:sz="4" w:space="0" w:color="auto"/>
            </w:tcBorders>
          </w:tcPr>
          <w:p w14:paraId="11658DFA" w14:textId="77777777" w:rsidR="00DA0188" w:rsidRPr="00106277" w:rsidRDefault="00DA0188" w:rsidP="00DA0188">
            <w:pPr>
              <w:keepNext/>
              <w:rPr>
                <w:sz w:val="26"/>
                <w:szCs w:val="26"/>
              </w:rPr>
            </w:pPr>
          </w:p>
        </w:tc>
      </w:tr>
      <w:tr w:rsidR="00EA7E09" w14:paraId="0BBFE7BD" w14:textId="77777777" w:rsidTr="00DA0188">
        <w:tc>
          <w:tcPr>
            <w:tcW w:w="540" w:type="dxa"/>
          </w:tcPr>
          <w:p w14:paraId="4425A37D" w14:textId="77777777" w:rsidR="00DA0188" w:rsidRPr="00106277" w:rsidRDefault="00DA0188" w:rsidP="00DA0188">
            <w:pPr>
              <w:keepNext/>
              <w:rPr>
                <w:sz w:val="26"/>
                <w:szCs w:val="26"/>
              </w:rPr>
            </w:pPr>
          </w:p>
        </w:tc>
        <w:tc>
          <w:tcPr>
            <w:tcW w:w="4500" w:type="dxa"/>
            <w:gridSpan w:val="3"/>
          </w:tcPr>
          <w:p w14:paraId="72FDC01C" w14:textId="77777777" w:rsidR="00DA0188" w:rsidRPr="00106277" w:rsidRDefault="00DA0188" w:rsidP="00DA0188">
            <w:pPr>
              <w:keepNext/>
              <w:rPr>
                <w:sz w:val="26"/>
                <w:szCs w:val="26"/>
              </w:rPr>
            </w:pPr>
          </w:p>
        </w:tc>
      </w:tr>
    </w:tbl>
    <w:p w14:paraId="5C29F0FC" w14:textId="77777777" w:rsidR="00DA0188" w:rsidRPr="00106277" w:rsidRDefault="00DA0188" w:rsidP="00DA0188">
      <w:pPr>
        <w:keepNext/>
        <w:rPr>
          <w:sz w:val="26"/>
          <w:szCs w:val="26"/>
        </w:rPr>
      </w:pPr>
    </w:p>
    <w:tbl>
      <w:tblPr>
        <w:tblStyle w:val="TableGrid"/>
        <w:tblW w:w="5000" w:type="pct"/>
        <w:tblLayout w:type="fixed"/>
        <w:tblCellMar>
          <w:left w:w="0" w:type="dxa"/>
          <w:right w:w="0" w:type="dxa"/>
        </w:tblCellMar>
        <w:tblLook w:val="01E0" w:firstRow="1" w:lastRow="1" w:firstColumn="1" w:lastColumn="1" w:noHBand="0" w:noVBand="0"/>
      </w:tblPr>
      <w:tblGrid>
        <w:gridCol w:w="4538"/>
        <w:gridCol w:w="284"/>
        <w:gridCol w:w="4538"/>
      </w:tblGrid>
      <w:tr w:rsidR="00EA7E09" w14:paraId="2F359289" w14:textId="77777777" w:rsidTr="00DA0188">
        <w:tc>
          <w:tcPr>
            <w:tcW w:w="4538" w:type="dxa"/>
            <w:tcBorders>
              <w:top w:val="nil"/>
              <w:left w:val="nil"/>
              <w:bottom w:val="nil"/>
              <w:right w:val="nil"/>
            </w:tcBorders>
          </w:tcPr>
          <w:p w14:paraId="500EDDA5" w14:textId="77777777" w:rsidR="00DA0188" w:rsidRPr="00106277" w:rsidRDefault="00000000" w:rsidP="00DA0188">
            <w:pPr>
              <w:keepNext/>
              <w:rPr>
                <w:sz w:val="26"/>
                <w:szCs w:val="26"/>
              </w:rPr>
            </w:pPr>
            <w:r w:rsidRPr="00106277">
              <w:rPr>
                <w:sz w:val="26"/>
                <w:szCs w:val="26"/>
              </w:rPr>
              <w:t>STATE OF COLORADO</w:t>
            </w:r>
          </w:p>
        </w:tc>
        <w:tc>
          <w:tcPr>
            <w:tcW w:w="284" w:type="dxa"/>
            <w:tcBorders>
              <w:top w:val="nil"/>
              <w:left w:val="nil"/>
              <w:bottom w:val="nil"/>
              <w:right w:val="nil"/>
            </w:tcBorders>
            <w:vAlign w:val="center"/>
          </w:tcPr>
          <w:p w14:paraId="6559E492" w14:textId="77777777" w:rsidR="00DA0188" w:rsidRPr="00106277" w:rsidRDefault="00000000" w:rsidP="00DA0188">
            <w:pPr>
              <w:keepNext/>
              <w:rPr>
                <w:sz w:val="26"/>
                <w:szCs w:val="26"/>
              </w:rPr>
            </w:pPr>
            <w:r w:rsidRPr="00106277">
              <w:rPr>
                <w:sz w:val="26"/>
                <w:szCs w:val="26"/>
              </w:rPr>
              <w:t>)</w:t>
            </w:r>
          </w:p>
        </w:tc>
        <w:tc>
          <w:tcPr>
            <w:tcW w:w="4538" w:type="dxa"/>
            <w:tcBorders>
              <w:top w:val="nil"/>
              <w:left w:val="nil"/>
              <w:bottom w:val="nil"/>
              <w:right w:val="nil"/>
            </w:tcBorders>
          </w:tcPr>
          <w:p w14:paraId="44A2A8E1" w14:textId="77777777" w:rsidR="00DA0188" w:rsidRPr="00106277" w:rsidRDefault="00DA0188" w:rsidP="00DA0188">
            <w:pPr>
              <w:keepNext/>
              <w:rPr>
                <w:sz w:val="26"/>
                <w:szCs w:val="26"/>
              </w:rPr>
            </w:pPr>
          </w:p>
        </w:tc>
      </w:tr>
      <w:tr w:rsidR="00EA7E09" w14:paraId="295227FE" w14:textId="77777777" w:rsidTr="00DA0188">
        <w:tc>
          <w:tcPr>
            <w:tcW w:w="4538" w:type="dxa"/>
            <w:tcBorders>
              <w:top w:val="nil"/>
              <w:left w:val="nil"/>
              <w:bottom w:val="nil"/>
              <w:right w:val="nil"/>
            </w:tcBorders>
            <w:vAlign w:val="bottom"/>
          </w:tcPr>
          <w:p w14:paraId="35436098" w14:textId="77777777" w:rsidR="00DA0188" w:rsidRPr="00106277" w:rsidRDefault="00DA0188" w:rsidP="00DA0188">
            <w:pPr>
              <w:keepNext/>
              <w:rPr>
                <w:sz w:val="26"/>
                <w:szCs w:val="26"/>
              </w:rPr>
            </w:pPr>
          </w:p>
        </w:tc>
        <w:tc>
          <w:tcPr>
            <w:tcW w:w="284" w:type="dxa"/>
            <w:tcBorders>
              <w:top w:val="nil"/>
              <w:left w:val="nil"/>
              <w:bottom w:val="nil"/>
              <w:right w:val="nil"/>
            </w:tcBorders>
            <w:vAlign w:val="center"/>
          </w:tcPr>
          <w:p w14:paraId="74DD845A" w14:textId="77777777" w:rsidR="00DA0188" w:rsidRPr="00106277" w:rsidRDefault="00000000" w:rsidP="00DA0188">
            <w:pPr>
              <w:keepNext/>
              <w:rPr>
                <w:sz w:val="26"/>
                <w:szCs w:val="26"/>
              </w:rPr>
            </w:pPr>
            <w:r w:rsidRPr="00106277">
              <w:rPr>
                <w:sz w:val="26"/>
                <w:szCs w:val="26"/>
              </w:rPr>
              <w:t>)</w:t>
            </w:r>
          </w:p>
        </w:tc>
        <w:tc>
          <w:tcPr>
            <w:tcW w:w="4538" w:type="dxa"/>
            <w:tcBorders>
              <w:top w:val="nil"/>
              <w:left w:val="nil"/>
              <w:bottom w:val="nil"/>
              <w:right w:val="nil"/>
            </w:tcBorders>
            <w:vAlign w:val="bottom"/>
          </w:tcPr>
          <w:p w14:paraId="712B686E" w14:textId="77777777" w:rsidR="00DA0188" w:rsidRPr="00106277" w:rsidRDefault="00000000" w:rsidP="00DA0188">
            <w:pPr>
              <w:keepNext/>
              <w:rPr>
                <w:sz w:val="26"/>
                <w:szCs w:val="26"/>
              </w:rPr>
            </w:pPr>
            <w:r w:rsidRPr="00106277">
              <w:rPr>
                <w:sz w:val="26"/>
                <w:szCs w:val="26"/>
              </w:rPr>
              <w:t>ss.</w:t>
            </w:r>
          </w:p>
        </w:tc>
      </w:tr>
      <w:tr w:rsidR="00EA7E09" w14:paraId="473AD872" w14:textId="77777777" w:rsidTr="00DA0188">
        <w:tc>
          <w:tcPr>
            <w:tcW w:w="4538" w:type="dxa"/>
            <w:tcBorders>
              <w:top w:val="nil"/>
              <w:left w:val="nil"/>
              <w:bottom w:val="nil"/>
              <w:right w:val="nil"/>
            </w:tcBorders>
            <w:vAlign w:val="bottom"/>
          </w:tcPr>
          <w:p w14:paraId="4FD501A1" w14:textId="77777777" w:rsidR="00DA0188" w:rsidRPr="00106277" w:rsidRDefault="00000000" w:rsidP="00DA0188">
            <w:pPr>
              <w:keepNext/>
              <w:rPr>
                <w:sz w:val="26"/>
                <w:szCs w:val="26"/>
              </w:rPr>
            </w:pPr>
            <w:r w:rsidRPr="00106277">
              <w:rPr>
                <w:sz w:val="26"/>
                <w:szCs w:val="26"/>
              </w:rPr>
              <w:t xml:space="preserve">COUNTY OF </w:t>
            </w:r>
            <w:r w:rsidR="00496D03" w:rsidRPr="00106277">
              <w:rPr>
                <w:sz w:val="26"/>
                <w:szCs w:val="26"/>
              </w:rPr>
              <w:t>GILPIN</w:t>
            </w:r>
          </w:p>
        </w:tc>
        <w:tc>
          <w:tcPr>
            <w:tcW w:w="284" w:type="dxa"/>
            <w:tcBorders>
              <w:top w:val="nil"/>
              <w:left w:val="nil"/>
              <w:bottom w:val="nil"/>
              <w:right w:val="nil"/>
            </w:tcBorders>
            <w:vAlign w:val="center"/>
          </w:tcPr>
          <w:p w14:paraId="39AC6CD5" w14:textId="77777777" w:rsidR="00DA0188" w:rsidRPr="00106277" w:rsidRDefault="00000000" w:rsidP="00DA0188">
            <w:pPr>
              <w:keepNext/>
              <w:rPr>
                <w:sz w:val="26"/>
                <w:szCs w:val="26"/>
              </w:rPr>
            </w:pPr>
            <w:r w:rsidRPr="00106277">
              <w:rPr>
                <w:sz w:val="26"/>
                <w:szCs w:val="26"/>
              </w:rPr>
              <w:t>)</w:t>
            </w:r>
          </w:p>
        </w:tc>
        <w:tc>
          <w:tcPr>
            <w:tcW w:w="4538" w:type="dxa"/>
            <w:tcBorders>
              <w:top w:val="nil"/>
              <w:left w:val="nil"/>
              <w:bottom w:val="nil"/>
              <w:right w:val="nil"/>
            </w:tcBorders>
            <w:vAlign w:val="bottom"/>
          </w:tcPr>
          <w:p w14:paraId="26D7FE13" w14:textId="77777777" w:rsidR="00DA0188" w:rsidRPr="00106277" w:rsidRDefault="00DA0188" w:rsidP="00DA0188">
            <w:pPr>
              <w:keepNext/>
              <w:rPr>
                <w:sz w:val="26"/>
                <w:szCs w:val="26"/>
              </w:rPr>
            </w:pPr>
          </w:p>
        </w:tc>
      </w:tr>
    </w:tbl>
    <w:p w14:paraId="378E7A70" w14:textId="77777777" w:rsidR="00DA0188" w:rsidRPr="00106277" w:rsidRDefault="00DA0188" w:rsidP="00DA0188">
      <w:pPr>
        <w:keepNext/>
        <w:rPr>
          <w:sz w:val="26"/>
          <w:szCs w:val="26"/>
        </w:rPr>
      </w:pPr>
    </w:p>
    <w:p w14:paraId="6FFBD92D" w14:textId="77777777" w:rsidR="00DA0188" w:rsidRPr="00106277" w:rsidRDefault="00000000" w:rsidP="00DA0188">
      <w:pPr>
        <w:pStyle w:val="BodyTextFirstIndent"/>
        <w:keepNext/>
        <w:rPr>
          <w:sz w:val="26"/>
          <w:szCs w:val="26"/>
        </w:rPr>
      </w:pPr>
      <w:r w:rsidRPr="00106277">
        <w:rPr>
          <w:sz w:val="26"/>
          <w:szCs w:val="26"/>
        </w:rPr>
        <w:t xml:space="preserve">The foregoing Agreement was acknowledged before me this </w:t>
      </w:r>
      <w:r w:rsidR="00496D03" w:rsidRPr="00106277">
        <w:rPr>
          <w:sz w:val="26"/>
          <w:szCs w:val="26"/>
        </w:rPr>
        <w:t>_____</w:t>
      </w:r>
      <w:r w:rsidRPr="00106277">
        <w:rPr>
          <w:sz w:val="26"/>
          <w:szCs w:val="26"/>
        </w:rPr>
        <w:t xml:space="preserve"> day of </w:t>
      </w:r>
      <w:r w:rsidR="00496D03" w:rsidRPr="00106277">
        <w:rPr>
          <w:sz w:val="26"/>
          <w:szCs w:val="26"/>
        </w:rPr>
        <w:t>April</w:t>
      </w:r>
      <w:r w:rsidRPr="00106277">
        <w:rPr>
          <w:sz w:val="26"/>
          <w:szCs w:val="26"/>
        </w:rPr>
        <w:t>, 20</w:t>
      </w:r>
      <w:r w:rsidR="00496D03" w:rsidRPr="00106277">
        <w:rPr>
          <w:sz w:val="26"/>
          <w:szCs w:val="26"/>
        </w:rPr>
        <w:t>24</w:t>
      </w:r>
      <w:r w:rsidRPr="00106277">
        <w:rPr>
          <w:sz w:val="26"/>
          <w:szCs w:val="26"/>
        </w:rPr>
        <w:t xml:space="preserve">, by </w:t>
      </w:r>
      <w:r w:rsidR="00496D03" w:rsidRPr="00106277">
        <w:rPr>
          <w:sz w:val="26"/>
          <w:szCs w:val="26"/>
          <w:u w:val="single"/>
        </w:rPr>
        <w:tab/>
      </w:r>
      <w:r w:rsidR="00496D03" w:rsidRPr="00106277">
        <w:rPr>
          <w:sz w:val="26"/>
          <w:szCs w:val="26"/>
          <w:u w:val="single"/>
        </w:rPr>
        <w:tab/>
      </w:r>
      <w:r w:rsidR="00496D03" w:rsidRPr="00106277">
        <w:rPr>
          <w:sz w:val="26"/>
          <w:szCs w:val="26"/>
          <w:u w:val="single"/>
        </w:rPr>
        <w:tab/>
      </w:r>
      <w:r w:rsidR="00496D03" w:rsidRPr="00106277">
        <w:rPr>
          <w:sz w:val="26"/>
          <w:szCs w:val="26"/>
          <w:u w:val="single"/>
        </w:rPr>
        <w:tab/>
      </w:r>
      <w:r w:rsidR="00496D03" w:rsidRPr="00106277">
        <w:rPr>
          <w:sz w:val="26"/>
          <w:szCs w:val="26"/>
        </w:rPr>
        <w:t xml:space="preserve"> as </w:t>
      </w:r>
      <w:r w:rsidR="00496D03" w:rsidRPr="00106277">
        <w:rPr>
          <w:sz w:val="26"/>
          <w:szCs w:val="26"/>
          <w:u w:val="single"/>
        </w:rPr>
        <w:tab/>
      </w:r>
      <w:r w:rsidR="00496D03" w:rsidRPr="00106277">
        <w:rPr>
          <w:sz w:val="26"/>
          <w:szCs w:val="26"/>
          <w:u w:val="single"/>
        </w:rPr>
        <w:tab/>
      </w:r>
      <w:r w:rsidR="00496D03" w:rsidRPr="00106277">
        <w:rPr>
          <w:sz w:val="26"/>
          <w:szCs w:val="26"/>
          <w:u w:val="single"/>
        </w:rPr>
        <w:tab/>
      </w:r>
      <w:r w:rsidR="00496D03" w:rsidRPr="00106277">
        <w:rPr>
          <w:sz w:val="26"/>
          <w:szCs w:val="26"/>
          <w:u w:val="single"/>
        </w:rPr>
        <w:tab/>
      </w:r>
      <w:r w:rsidR="00496D03" w:rsidRPr="00106277">
        <w:rPr>
          <w:sz w:val="26"/>
          <w:szCs w:val="26"/>
        </w:rPr>
        <w:t xml:space="preserve"> of the Timberline Fire Protection </w:t>
      </w:r>
      <w:r w:rsidRPr="00106277">
        <w:rPr>
          <w:sz w:val="26"/>
          <w:szCs w:val="26"/>
        </w:rPr>
        <w:t xml:space="preserve"> District</w:t>
      </w:r>
      <w:r w:rsidR="00496D03" w:rsidRPr="00106277">
        <w:rPr>
          <w:sz w:val="26"/>
          <w:szCs w:val="26"/>
        </w:rPr>
        <w:t>, a quasi-municipal corporation</w:t>
      </w:r>
      <w:r w:rsidR="00591BB7">
        <w:rPr>
          <w:sz w:val="26"/>
          <w:szCs w:val="26"/>
        </w:rPr>
        <w:t xml:space="preserve"> and political subdivision</w:t>
      </w:r>
      <w:r w:rsidR="00496D03" w:rsidRPr="00106277">
        <w:rPr>
          <w:sz w:val="26"/>
          <w:szCs w:val="26"/>
        </w:rPr>
        <w:t xml:space="preserve"> of the State of Colorado</w:t>
      </w:r>
      <w:r w:rsidRPr="00106277">
        <w:rPr>
          <w:sz w:val="26"/>
          <w:szCs w:val="26"/>
        </w:rPr>
        <w:t>.</w:t>
      </w:r>
    </w:p>
    <w:tbl>
      <w:tblPr>
        <w:tblW w:w="5000" w:type="pct"/>
        <w:tblLayout w:type="fixed"/>
        <w:tblCellMar>
          <w:left w:w="0" w:type="dxa"/>
          <w:right w:w="115" w:type="dxa"/>
        </w:tblCellMar>
        <w:tblLook w:val="0000" w:firstRow="0" w:lastRow="0" w:firstColumn="0" w:lastColumn="0" w:noHBand="0" w:noVBand="0"/>
      </w:tblPr>
      <w:tblGrid>
        <w:gridCol w:w="774"/>
        <w:gridCol w:w="2898"/>
        <w:gridCol w:w="1014"/>
        <w:gridCol w:w="1558"/>
        <w:gridCol w:w="3116"/>
      </w:tblGrid>
      <w:tr w:rsidR="00EA7E09" w14:paraId="55716556" w14:textId="77777777" w:rsidTr="00591BB7">
        <w:tc>
          <w:tcPr>
            <w:tcW w:w="774" w:type="dxa"/>
          </w:tcPr>
          <w:p w14:paraId="2BC77FEC" w14:textId="77777777" w:rsidR="00DA0188" w:rsidRPr="00106277" w:rsidRDefault="00DA0188" w:rsidP="00DA0188">
            <w:pPr>
              <w:keepNext/>
              <w:rPr>
                <w:sz w:val="26"/>
                <w:szCs w:val="26"/>
              </w:rPr>
            </w:pPr>
          </w:p>
        </w:tc>
        <w:tc>
          <w:tcPr>
            <w:tcW w:w="2898" w:type="dxa"/>
          </w:tcPr>
          <w:p w14:paraId="1F833BDB" w14:textId="77777777" w:rsidR="00DA0188" w:rsidRPr="00106277" w:rsidRDefault="00000000" w:rsidP="00DA0188">
            <w:pPr>
              <w:keepNext/>
              <w:rPr>
                <w:sz w:val="26"/>
                <w:szCs w:val="26"/>
              </w:rPr>
            </w:pPr>
            <w:r w:rsidRPr="00106277">
              <w:rPr>
                <w:sz w:val="26"/>
                <w:szCs w:val="26"/>
              </w:rPr>
              <w:t xml:space="preserve">My commission expires:  </w:t>
            </w:r>
          </w:p>
        </w:tc>
        <w:tc>
          <w:tcPr>
            <w:tcW w:w="2572" w:type="dxa"/>
            <w:gridSpan w:val="2"/>
            <w:tcBorders>
              <w:bottom w:val="single" w:sz="4" w:space="0" w:color="auto"/>
            </w:tcBorders>
          </w:tcPr>
          <w:p w14:paraId="089C001A" w14:textId="77777777" w:rsidR="00DA0188" w:rsidRPr="00106277" w:rsidRDefault="00DA0188" w:rsidP="00DA0188">
            <w:pPr>
              <w:keepNext/>
              <w:rPr>
                <w:sz w:val="26"/>
                <w:szCs w:val="26"/>
              </w:rPr>
            </w:pPr>
          </w:p>
        </w:tc>
        <w:tc>
          <w:tcPr>
            <w:tcW w:w="3116" w:type="dxa"/>
          </w:tcPr>
          <w:p w14:paraId="63BC9A1E" w14:textId="77777777" w:rsidR="00DA0188" w:rsidRPr="00106277" w:rsidRDefault="00DA0188" w:rsidP="00DA0188">
            <w:pPr>
              <w:keepNext/>
              <w:rPr>
                <w:sz w:val="26"/>
                <w:szCs w:val="26"/>
              </w:rPr>
            </w:pPr>
          </w:p>
        </w:tc>
      </w:tr>
      <w:tr w:rsidR="00EA7E09" w14:paraId="0C619147" w14:textId="77777777" w:rsidTr="00591BB7">
        <w:trPr>
          <w:cantSplit/>
        </w:trPr>
        <w:tc>
          <w:tcPr>
            <w:tcW w:w="4686" w:type="dxa"/>
            <w:gridSpan w:val="3"/>
          </w:tcPr>
          <w:p w14:paraId="7A49786B" w14:textId="77777777" w:rsidR="00DA0188" w:rsidRPr="00106277" w:rsidRDefault="00DA0188" w:rsidP="00DA0188">
            <w:pPr>
              <w:keepNext/>
              <w:rPr>
                <w:sz w:val="26"/>
                <w:szCs w:val="26"/>
              </w:rPr>
            </w:pPr>
          </w:p>
        </w:tc>
        <w:tc>
          <w:tcPr>
            <w:tcW w:w="4674" w:type="dxa"/>
            <w:gridSpan w:val="2"/>
          </w:tcPr>
          <w:p w14:paraId="6F9D9B74" w14:textId="77777777" w:rsidR="00DA0188" w:rsidRPr="00106277" w:rsidRDefault="00DA0188" w:rsidP="00DA0188">
            <w:pPr>
              <w:keepNext/>
              <w:rPr>
                <w:sz w:val="26"/>
                <w:szCs w:val="26"/>
              </w:rPr>
            </w:pPr>
          </w:p>
        </w:tc>
      </w:tr>
      <w:tr w:rsidR="00EA7E09" w14:paraId="1CDAC56E" w14:textId="77777777" w:rsidTr="00591BB7">
        <w:trPr>
          <w:cantSplit/>
        </w:trPr>
        <w:tc>
          <w:tcPr>
            <w:tcW w:w="4686" w:type="dxa"/>
            <w:gridSpan w:val="3"/>
          </w:tcPr>
          <w:p w14:paraId="160F0612" w14:textId="77777777" w:rsidR="00DA0188" w:rsidRPr="00106277" w:rsidRDefault="00DA0188" w:rsidP="00DA0188">
            <w:pPr>
              <w:keepNext/>
              <w:rPr>
                <w:sz w:val="26"/>
                <w:szCs w:val="26"/>
              </w:rPr>
            </w:pPr>
          </w:p>
        </w:tc>
        <w:tc>
          <w:tcPr>
            <w:tcW w:w="4674" w:type="dxa"/>
            <w:gridSpan w:val="2"/>
            <w:tcBorders>
              <w:bottom w:val="single" w:sz="4" w:space="0" w:color="auto"/>
            </w:tcBorders>
          </w:tcPr>
          <w:p w14:paraId="596899A2" w14:textId="77777777" w:rsidR="00DA0188" w:rsidRPr="00106277" w:rsidRDefault="00DA0188" w:rsidP="00DA0188">
            <w:pPr>
              <w:keepNext/>
              <w:rPr>
                <w:sz w:val="26"/>
                <w:szCs w:val="26"/>
              </w:rPr>
            </w:pPr>
          </w:p>
        </w:tc>
      </w:tr>
      <w:tr w:rsidR="00EA7E09" w14:paraId="05E1DAA4" w14:textId="77777777" w:rsidTr="00591BB7">
        <w:trPr>
          <w:cantSplit/>
        </w:trPr>
        <w:tc>
          <w:tcPr>
            <w:tcW w:w="4686" w:type="dxa"/>
            <w:gridSpan w:val="3"/>
          </w:tcPr>
          <w:p w14:paraId="0FD4BDD1" w14:textId="77777777" w:rsidR="00DA0188" w:rsidRPr="00106277" w:rsidRDefault="00DA0188" w:rsidP="00DA0188">
            <w:pPr>
              <w:rPr>
                <w:sz w:val="26"/>
                <w:szCs w:val="26"/>
              </w:rPr>
            </w:pPr>
          </w:p>
        </w:tc>
        <w:tc>
          <w:tcPr>
            <w:tcW w:w="4674" w:type="dxa"/>
            <w:gridSpan w:val="2"/>
            <w:tcBorders>
              <w:top w:val="single" w:sz="4" w:space="0" w:color="auto"/>
            </w:tcBorders>
          </w:tcPr>
          <w:p w14:paraId="6F82BEE2" w14:textId="77777777" w:rsidR="00DA0188" w:rsidRPr="00106277" w:rsidRDefault="00000000" w:rsidP="00DA0188">
            <w:pPr>
              <w:rPr>
                <w:sz w:val="26"/>
                <w:szCs w:val="26"/>
              </w:rPr>
            </w:pPr>
            <w:r w:rsidRPr="00106277">
              <w:rPr>
                <w:sz w:val="26"/>
                <w:szCs w:val="26"/>
              </w:rPr>
              <w:t>Notary Public</w:t>
            </w:r>
          </w:p>
        </w:tc>
      </w:tr>
    </w:tbl>
    <w:p w14:paraId="448D86D7" w14:textId="77777777" w:rsidR="00DA0188" w:rsidRPr="00106277" w:rsidRDefault="00DA0188" w:rsidP="00DA0188">
      <w:pPr>
        <w:keepNext/>
        <w:rPr>
          <w:sz w:val="26"/>
          <w:szCs w:val="26"/>
        </w:rPr>
      </w:pPr>
    </w:p>
    <w:p w14:paraId="047AC7F7" w14:textId="77777777" w:rsidR="00FC719B" w:rsidRPr="00106277" w:rsidRDefault="00000000" w:rsidP="00DA0188">
      <w:pPr>
        <w:keepNext/>
        <w:rPr>
          <w:sz w:val="26"/>
          <w:szCs w:val="26"/>
        </w:rPr>
      </w:pPr>
      <w:r w:rsidRPr="00106277">
        <w:rPr>
          <w:sz w:val="26"/>
          <w:szCs w:val="26"/>
        </w:rPr>
        <w:br w:type="page"/>
      </w: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94"/>
        <w:gridCol w:w="1102"/>
        <w:gridCol w:w="1623"/>
        <w:gridCol w:w="1621"/>
      </w:tblGrid>
      <w:tr w:rsidR="00EA7E09" w14:paraId="00E72E30" w14:textId="77777777" w:rsidTr="00DA0188">
        <w:tc>
          <w:tcPr>
            <w:tcW w:w="5040" w:type="dxa"/>
            <w:gridSpan w:val="4"/>
          </w:tcPr>
          <w:p w14:paraId="75560ABF" w14:textId="77777777" w:rsidR="00DA0188" w:rsidRPr="00106277" w:rsidRDefault="00000000" w:rsidP="00DA0188">
            <w:pPr>
              <w:keepNext/>
              <w:rPr>
                <w:sz w:val="26"/>
                <w:szCs w:val="26"/>
              </w:rPr>
            </w:pPr>
            <w:r w:rsidRPr="00106277">
              <w:rPr>
                <w:sz w:val="26"/>
                <w:szCs w:val="26"/>
              </w:rPr>
              <w:lastRenderedPageBreak/>
              <w:t>TURNER MORRIS, INC., a Colorado corporation</w:t>
            </w:r>
          </w:p>
        </w:tc>
      </w:tr>
      <w:tr w:rsidR="00EA7E09" w14:paraId="5BE2839E" w14:textId="77777777" w:rsidTr="00591BB7">
        <w:tc>
          <w:tcPr>
            <w:tcW w:w="1796" w:type="dxa"/>
            <w:gridSpan w:val="2"/>
          </w:tcPr>
          <w:p w14:paraId="3FE39106" w14:textId="77777777" w:rsidR="00DA0188" w:rsidRPr="00106277" w:rsidRDefault="00DA0188" w:rsidP="00DA0188">
            <w:pPr>
              <w:keepNext/>
              <w:rPr>
                <w:sz w:val="26"/>
                <w:szCs w:val="26"/>
              </w:rPr>
            </w:pPr>
          </w:p>
        </w:tc>
        <w:tc>
          <w:tcPr>
            <w:tcW w:w="1623" w:type="dxa"/>
          </w:tcPr>
          <w:p w14:paraId="183F65C1" w14:textId="77777777" w:rsidR="00DA0188" w:rsidRPr="00106277" w:rsidRDefault="00DA0188" w:rsidP="00DA0188">
            <w:pPr>
              <w:keepNext/>
              <w:rPr>
                <w:sz w:val="26"/>
                <w:szCs w:val="26"/>
              </w:rPr>
            </w:pPr>
          </w:p>
        </w:tc>
        <w:tc>
          <w:tcPr>
            <w:tcW w:w="1621" w:type="dxa"/>
          </w:tcPr>
          <w:p w14:paraId="532F627F" w14:textId="77777777" w:rsidR="00DA0188" w:rsidRPr="00106277" w:rsidRDefault="00DA0188" w:rsidP="00DA0188">
            <w:pPr>
              <w:keepNext/>
              <w:rPr>
                <w:sz w:val="26"/>
                <w:szCs w:val="26"/>
              </w:rPr>
            </w:pPr>
          </w:p>
        </w:tc>
      </w:tr>
      <w:tr w:rsidR="00EA7E09" w14:paraId="5472EB70" w14:textId="77777777" w:rsidTr="00591BB7">
        <w:tc>
          <w:tcPr>
            <w:tcW w:w="1796" w:type="dxa"/>
            <w:gridSpan w:val="2"/>
          </w:tcPr>
          <w:p w14:paraId="1BE02A4E" w14:textId="77777777" w:rsidR="00DA0188" w:rsidRPr="00106277" w:rsidRDefault="00DA0188" w:rsidP="00DA0188">
            <w:pPr>
              <w:keepNext/>
              <w:rPr>
                <w:sz w:val="26"/>
                <w:szCs w:val="26"/>
              </w:rPr>
            </w:pPr>
          </w:p>
        </w:tc>
        <w:tc>
          <w:tcPr>
            <w:tcW w:w="1623" w:type="dxa"/>
          </w:tcPr>
          <w:p w14:paraId="01C3A704" w14:textId="77777777" w:rsidR="00DA0188" w:rsidRPr="00106277" w:rsidRDefault="00DA0188" w:rsidP="00DA0188">
            <w:pPr>
              <w:keepNext/>
              <w:rPr>
                <w:sz w:val="26"/>
                <w:szCs w:val="26"/>
              </w:rPr>
            </w:pPr>
          </w:p>
        </w:tc>
        <w:tc>
          <w:tcPr>
            <w:tcW w:w="1621" w:type="dxa"/>
          </w:tcPr>
          <w:p w14:paraId="49EAEC2A" w14:textId="77777777" w:rsidR="00DA0188" w:rsidRPr="00106277" w:rsidRDefault="00DA0188" w:rsidP="00DA0188">
            <w:pPr>
              <w:keepNext/>
              <w:rPr>
                <w:sz w:val="26"/>
                <w:szCs w:val="26"/>
              </w:rPr>
            </w:pPr>
          </w:p>
        </w:tc>
      </w:tr>
      <w:tr w:rsidR="00EA7E09" w14:paraId="75766180" w14:textId="77777777" w:rsidTr="00591BB7">
        <w:tc>
          <w:tcPr>
            <w:tcW w:w="694" w:type="dxa"/>
          </w:tcPr>
          <w:p w14:paraId="57BF12E9" w14:textId="77777777" w:rsidR="00DA0188" w:rsidRPr="00106277" w:rsidRDefault="00000000" w:rsidP="00DA0188">
            <w:pPr>
              <w:keepNext/>
              <w:rPr>
                <w:sz w:val="26"/>
                <w:szCs w:val="26"/>
              </w:rPr>
            </w:pPr>
            <w:r w:rsidRPr="00106277">
              <w:rPr>
                <w:sz w:val="26"/>
                <w:szCs w:val="26"/>
              </w:rPr>
              <w:t>By:</w:t>
            </w:r>
          </w:p>
        </w:tc>
        <w:tc>
          <w:tcPr>
            <w:tcW w:w="4346" w:type="dxa"/>
            <w:gridSpan w:val="3"/>
            <w:tcBorders>
              <w:bottom w:val="single" w:sz="4" w:space="0" w:color="auto"/>
            </w:tcBorders>
          </w:tcPr>
          <w:p w14:paraId="58454BB6" w14:textId="77777777" w:rsidR="00DA0188" w:rsidRPr="00106277" w:rsidRDefault="00DA0188" w:rsidP="00DA0188">
            <w:pPr>
              <w:keepNext/>
              <w:rPr>
                <w:sz w:val="26"/>
                <w:szCs w:val="26"/>
              </w:rPr>
            </w:pPr>
          </w:p>
        </w:tc>
      </w:tr>
      <w:tr w:rsidR="00EA7E09" w14:paraId="4BBE2547" w14:textId="77777777" w:rsidTr="00591BB7">
        <w:tc>
          <w:tcPr>
            <w:tcW w:w="694" w:type="dxa"/>
          </w:tcPr>
          <w:p w14:paraId="59876A47" w14:textId="77777777" w:rsidR="00DA0188" w:rsidRPr="00106277" w:rsidRDefault="00000000" w:rsidP="00DA0188">
            <w:pPr>
              <w:keepNext/>
              <w:rPr>
                <w:sz w:val="26"/>
                <w:szCs w:val="26"/>
              </w:rPr>
            </w:pPr>
            <w:r w:rsidRPr="00106277">
              <w:rPr>
                <w:sz w:val="26"/>
                <w:szCs w:val="26"/>
              </w:rPr>
              <w:t>Name:</w:t>
            </w:r>
          </w:p>
        </w:tc>
        <w:tc>
          <w:tcPr>
            <w:tcW w:w="4346" w:type="dxa"/>
            <w:gridSpan w:val="3"/>
            <w:tcBorders>
              <w:top w:val="single" w:sz="4" w:space="0" w:color="auto"/>
              <w:bottom w:val="single" w:sz="4" w:space="0" w:color="auto"/>
            </w:tcBorders>
          </w:tcPr>
          <w:p w14:paraId="3B050C85" w14:textId="77777777" w:rsidR="00DA0188" w:rsidRPr="00106277" w:rsidRDefault="00DA0188" w:rsidP="00DA0188">
            <w:pPr>
              <w:keepNext/>
              <w:rPr>
                <w:sz w:val="26"/>
                <w:szCs w:val="26"/>
              </w:rPr>
            </w:pPr>
          </w:p>
        </w:tc>
      </w:tr>
      <w:tr w:rsidR="00EA7E09" w14:paraId="3B93E36C" w14:textId="77777777" w:rsidTr="00591BB7">
        <w:tc>
          <w:tcPr>
            <w:tcW w:w="694" w:type="dxa"/>
          </w:tcPr>
          <w:p w14:paraId="58A90243" w14:textId="77777777" w:rsidR="00DA0188" w:rsidRPr="00106277" w:rsidRDefault="00000000" w:rsidP="00DA0188">
            <w:pPr>
              <w:rPr>
                <w:sz w:val="26"/>
                <w:szCs w:val="26"/>
              </w:rPr>
            </w:pPr>
            <w:r w:rsidRPr="00106277">
              <w:rPr>
                <w:sz w:val="26"/>
                <w:szCs w:val="26"/>
              </w:rPr>
              <w:t>Title:</w:t>
            </w:r>
          </w:p>
        </w:tc>
        <w:tc>
          <w:tcPr>
            <w:tcW w:w="4346" w:type="dxa"/>
            <w:gridSpan w:val="3"/>
            <w:tcBorders>
              <w:top w:val="single" w:sz="4" w:space="0" w:color="auto"/>
              <w:bottom w:val="single" w:sz="4" w:space="0" w:color="auto"/>
            </w:tcBorders>
          </w:tcPr>
          <w:p w14:paraId="66C8ACA3" w14:textId="77777777" w:rsidR="00DA0188" w:rsidRPr="00106277" w:rsidRDefault="00DA0188" w:rsidP="00DA0188">
            <w:pPr>
              <w:rPr>
                <w:sz w:val="26"/>
                <w:szCs w:val="26"/>
              </w:rPr>
            </w:pPr>
          </w:p>
        </w:tc>
      </w:tr>
    </w:tbl>
    <w:p w14:paraId="338889E4" w14:textId="77777777" w:rsidR="00DA0188" w:rsidRPr="00106277" w:rsidRDefault="00DA0188" w:rsidP="00DA0188">
      <w:pPr>
        <w:pStyle w:val="BodyText"/>
        <w:rPr>
          <w:sz w:val="26"/>
          <w:szCs w:val="26"/>
        </w:rPr>
      </w:pPr>
    </w:p>
    <w:tbl>
      <w:tblPr>
        <w:tblStyle w:val="TableGrid"/>
        <w:tblW w:w="5000" w:type="pct"/>
        <w:tblLayout w:type="fixed"/>
        <w:tblCellMar>
          <w:left w:w="0" w:type="dxa"/>
          <w:right w:w="0" w:type="dxa"/>
        </w:tblCellMar>
        <w:tblLook w:val="01E0" w:firstRow="1" w:lastRow="1" w:firstColumn="1" w:lastColumn="1" w:noHBand="0" w:noVBand="0"/>
      </w:tblPr>
      <w:tblGrid>
        <w:gridCol w:w="4538"/>
        <w:gridCol w:w="284"/>
        <w:gridCol w:w="4538"/>
      </w:tblGrid>
      <w:tr w:rsidR="00EA7E09" w14:paraId="567AB89F" w14:textId="77777777" w:rsidTr="00DA0188">
        <w:tc>
          <w:tcPr>
            <w:tcW w:w="4538" w:type="dxa"/>
            <w:tcBorders>
              <w:top w:val="nil"/>
              <w:left w:val="nil"/>
              <w:bottom w:val="nil"/>
              <w:right w:val="nil"/>
            </w:tcBorders>
          </w:tcPr>
          <w:p w14:paraId="181EB9A3" w14:textId="77777777" w:rsidR="00DA0188" w:rsidRPr="00106277" w:rsidRDefault="00000000" w:rsidP="00DA0188">
            <w:pPr>
              <w:keepNext/>
              <w:rPr>
                <w:sz w:val="26"/>
                <w:szCs w:val="26"/>
              </w:rPr>
            </w:pPr>
            <w:r w:rsidRPr="00106277">
              <w:rPr>
                <w:sz w:val="26"/>
                <w:szCs w:val="26"/>
              </w:rPr>
              <w:t>STATE OF COLORADO</w:t>
            </w:r>
          </w:p>
        </w:tc>
        <w:tc>
          <w:tcPr>
            <w:tcW w:w="284" w:type="dxa"/>
            <w:tcBorders>
              <w:top w:val="nil"/>
              <w:left w:val="nil"/>
              <w:bottom w:val="nil"/>
              <w:right w:val="nil"/>
            </w:tcBorders>
            <w:vAlign w:val="center"/>
          </w:tcPr>
          <w:p w14:paraId="6DC45277" w14:textId="77777777" w:rsidR="00DA0188" w:rsidRPr="00106277" w:rsidRDefault="00000000" w:rsidP="00DA0188">
            <w:pPr>
              <w:keepNext/>
              <w:rPr>
                <w:sz w:val="26"/>
                <w:szCs w:val="26"/>
              </w:rPr>
            </w:pPr>
            <w:r w:rsidRPr="00106277">
              <w:rPr>
                <w:sz w:val="26"/>
                <w:szCs w:val="26"/>
              </w:rPr>
              <w:t>)</w:t>
            </w:r>
          </w:p>
        </w:tc>
        <w:tc>
          <w:tcPr>
            <w:tcW w:w="4538" w:type="dxa"/>
            <w:tcBorders>
              <w:top w:val="nil"/>
              <w:left w:val="nil"/>
              <w:bottom w:val="nil"/>
              <w:right w:val="nil"/>
            </w:tcBorders>
          </w:tcPr>
          <w:p w14:paraId="1F9C9E89" w14:textId="77777777" w:rsidR="00DA0188" w:rsidRPr="00106277" w:rsidRDefault="00DA0188" w:rsidP="00DA0188">
            <w:pPr>
              <w:keepNext/>
              <w:rPr>
                <w:sz w:val="26"/>
                <w:szCs w:val="26"/>
              </w:rPr>
            </w:pPr>
          </w:p>
        </w:tc>
      </w:tr>
      <w:tr w:rsidR="00EA7E09" w14:paraId="54B8C742" w14:textId="77777777" w:rsidTr="00DA0188">
        <w:tc>
          <w:tcPr>
            <w:tcW w:w="4538" w:type="dxa"/>
            <w:tcBorders>
              <w:top w:val="nil"/>
              <w:left w:val="nil"/>
              <w:bottom w:val="nil"/>
              <w:right w:val="nil"/>
            </w:tcBorders>
            <w:vAlign w:val="bottom"/>
          </w:tcPr>
          <w:p w14:paraId="3D099736" w14:textId="77777777" w:rsidR="00DA0188" w:rsidRPr="00106277" w:rsidRDefault="00DA0188" w:rsidP="00DA0188">
            <w:pPr>
              <w:keepNext/>
              <w:rPr>
                <w:sz w:val="26"/>
                <w:szCs w:val="26"/>
              </w:rPr>
            </w:pPr>
          </w:p>
        </w:tc>
        <w:tc>
          <w:tcPr>
            <w:tcW w:w="284" w:type="dxa"/>
            <w:tcBorders>
              <w:top w:val="nil"/>
              <w:left w:val="nil"/>
              <w:bottom w:val="nil"/>
              <w:right w:val="nil"/>
            </w:tcBorders>
            <w:vAlign w:val="center"/>
          </w:tcPr>
          <w:p w14:paraId="33FAB83A" w14:textId="77777777" w:rsidR="00DA0188" w:rsidRPr="00106277" w:rsidRDefault="00000000" w:rsidP="00DA0188">
            <w:pPr>
              <w:keepNext/>
              <w:rPr>
                <w:sz w:val="26"/>
                <w:szCs w:val="26"/>
              </w:rPr>
            </w:pPr>
            <w:r w:rsidRPr="00106277">
              <w:rPr>
                <w:sz w:val="26"/>
                <w:szCs w:val="26"/>
              </w:rPr>
              <w:t>)</w:t>
            </w:r>
          </w:p>
        </w:tc>
        <w:tc>
          <w:tcPr>
            <w:tcW w:w="4538" w:type="dxa"/>
            <w:tcBorders>
              <w:top w:val="nil"/>
              <w:left w:val="nil"/>
              <w:bottom w:val="nil"/>
              <w:right w:val="nil"/>
            </w:tcBorders>
            <w:vAlign w:val="bottom"/>
          </w:tcPr>
          <w:p w14:paraId="347A5918" w14:textId="77777777" w:rsidR="00DA0188" w:rsidRPr="00106277" w:rsidRDefault="00000000" w:rsidP="00DA0188">
            <w:pPr>
              <w:keepNext/>
              <w:rPr>
                <w:sz w:val="26"/>
                <w:szCs w:val="26"/>
              </w:rPr>
            </w:pPr>
            <w:r w:rsidRPr="00106277">
              <w:rPr>
                <w:sz w:val="26"/>
                <w:szCs w:val="26"/>
              </w:rPr>
              <w:t>ss.</w:t>
            </w:r>
          </w:p>
        </w:tc>
      </w:tr>
      <w:tr w:rsidR="00EA7E09" w14:paraId="2A5665F8" w14:textId="77777777" w:rsidTr="00DA0188">
        <w:tc>
          <w:tcPr>
            <w:tcW w:w="4538" w:type="dxa"/>
            <w:tcBorders>
              <w:top w:val="nil"/>
              <w:left w:val="nil"/>
              <w:bottom w:val="nil"/>
              <w:right w:val="nil"/>
            </w:tcBorders>
            <w:vAlign w:val="bottom"/>
          </w:tcPr>
          <w:p w14:paraId="4FC10B23" w14:textId="77777777" w:rsidR="00DA0188" w:rsidRPr="00106277" w:rsidRDefault="00000000" w:rsidP="00DA0188">
            <w:pPr>
              <w:keepNext/>
              <w:rPr>
                <w:sz w:val="26"/>
                <w:szCs w:val="26"/>
              </w:rPr>
            </w:pPr>
            <w:r w:rsidRPr="00106277">
              <w:rPr>
                <w:sz w:val="26"/>
                <w:szCs w:val="26"/>
              </w:rPr>
              <w:t>COUNTY OF __________________</w:t>
            </w:r>
          </w:p>
        </w:tc>
        <w:tc>
          <w:tcPr>
            <w:tcW w:w="284" w:type="dxa"/>
            <w:tcBorders>
              <w:top w:val="nil"/>
              <w:left w:val="nil"/>
              <w:bottom w:val="nil"/>
              <w:right w:val="nil"/>
            </w:tcBorders>
            <w:vAlign w:val="center"/>
          </w:tcPr>
          <w:p w14:paraId="3BD52797" w14:textId="77777777" w:rsidR="00DA0188" w:rsidRPr="00106277" w:rsidRDefault="00000000" w:rsidP="00DA0188">
            <w:pPr>
              <w:keepNext/>
              <w:rPr>
                <w:sz w:val="26"/>
                <w:szCs w:val="26"/>
              </w:rPr>
            </w:pPr>
            <w:r w:rsidRPr="00106277">
              <w:rPr>
                <w:sz w:val="26"/>
                <w:szCs w:val="26"/>
              </w:rPr>
              <w:t>)</w:t>
            </w:r>
          </w:p>
        </w:tc>
        <w:tc>
          <w:tcPr>
            <w:tcW w:w="4538" w:type="dxa"/>
            <w:tcBorders>
              <w:top w:val="nil"/>
              <w:left w:val="nil"/>
              <w:bottom w:val="nil"/>
              <w:right w:val="nil"/>
            </w:tcBorders>
            <w:vAlign w:val="bottom"/>
          </w:tcPr>
          <w:p w14:paraId="7B5C9894" w14:textId="77777777" w:rsidR="00DA0188" w:rsidRPr="00106277" w:rsidRDefault="00DA0188" w:rsidP="00DA0188">
            <w:pPr>
              <w:keepNext/>
              <w:rPr>
                <w:sz w:val="26"/>
                <w:szCs w:val="26"/>
              </w:rPr>
            </w:pPr>
          </w:p>
        </w:tc>
      </w:tr>
    </w:tbl>
    <w:p w14:paraId="4F92ACD7" w14:textId="77777777" w:rsidR="00DA0188" w:rsidRPr="00106277" w:rsidRDefault="00DA0188" w:rsidP="00DA0188">
      <w:pPr>
        <w:keepNext/>
        <w:rPr>
          <w:sz w:val="26"/>
          <w:szCs w:val="26"/>
        </w:rPr>
      </w:pPr>
    </w:p>
    <w:p w14:paraId="48FD9477" w14:textId="77777777" w:rsidR="00DA0188" w:rsidRPr="00106277" w:rsidRDefault="00000000" w:rsidP="00DA0188">
      <w:pPr>
        <w:pStyle w:val="BodyTextFirstIndent"/>
        <w:keepNext/>
        <w:rPr>
          <w:sz w:val="26"/>
          <w:szCs w:val="26"/>
        </w:rPr>
      </w:pPr>
      <w:r w:rsidRPr="00106277">
        <w:rPr>
          <w:sz w:val="26"/>
          <w:szCs w:val="26"/>
        </w:rPr>
        <w:t xml:space="preserve">The foregoing Agreement was acknowledged before me this </w:t>
      </w:r>
      <w:r w:rsidR="0089655B" w:rsidRPr="00106277">
        <w:rPr>
          <w:sz w:val="26"/>
          <w:szCs w:val="26"/>
        </w:rPr>
        <w:t>_____</w:t>
      </w:r>
      <w:r w:rsidRPr="00106277">
        <w:rPr>
          <w:sz w:val="26"/>
          <w:szCs w:val="26"/>
        </w:rPr>
        <w:t xml:space="preserve"> day of </w:t>
      </w:r>
      <w:r w:rsidR="0089655B" w:rsidRPr="00106277">
        <w:rPr>
          <w:sz w:val="26"/>
          <w:szCs w:val="26"/>
        </w:rPr>
        <w:t>April</w:t>
      </w:r>
      <w:r w:rsidRPr="00106277">
        <w:rPr>
          <w:sz w:val="26"/>
          <w:szCs w:val="26"/>
        </w:rPr>
        <w:t>, 20</w:t>
      </w:r>
      <w:r w:rsidR="0089655B" w:rsidRPr="00106277">
        <w:rPr>
          <w:sz w:val="26"/>
          <w:szCs w:val="26"/>
        </w:rPr>
        <w:t>24</w:t>
      </w:r>
      <w:r w:rsidRPr="00106277">
        <w:rPr>
          <w:sz w:val="26"/>
          <w:szCs w:val="26"/>
        </w:rPr>
        <w:t xml:space="preserve">, by </w:t>
      </w:r>
      <w:r w:rsidR="0089655B" w:rsidRPr="00106277">
        <w:rPr>
          <w:sz w:val="26"/>
          <w:szCs w:val="26"/>
        </w:rPr>
        <w:t>________________</w:t>
      </w:r>
      <w:r w:rsidRPr="00106277">
        <w:rPr>
          <w:sz w:val="26"/>
          <w:szCs w:val="26"/>
        </w:rPr>
        <w:t xml:space="preserve"> as </w:t>
      </w:r>
      <w:r w:rsidR="0089655B" w:rsidRPr="00106277">
        <w:rPr>
          <w:sz w:val="26"/>
          <w:szCs w:val="26"/>
        </w:rPr>
        <w:t>_________________</w:t>
      </w:r>
      <w:r w:rsidRPr="00106277">
        <w:rPr>
          <w:sz w:val="26"/>
          <w:szCs w:val="26"/>
        </w:rPr>
        <w:t xml:space="preserve"> of </w:t>
      </w:r>
      <w:r w:rsidR="0089655B" w:rsidRPr="00106277">
        <w:rPr>
          <w:sz w:val="26"/>
          <w:szCs w:val="26"/>
        </w:rPr>
        <w:t>Turner Morris, Inc., a Colorado corporation</w:t>
      </w:r>
      <w:r w:rsidRPr="00106277">
        <w:rPr>
          <w:sz w:val="26"/>
          <w:szCs w:val="26"/>
        </w:rPr>
        <w:t>.</w:t>
      </w:r>
    </w:p>
    <w:tbl>
      <w:tblPr>
        <w:tblW w:w="5000" w:type="pct"/>
        <w:tblLayout w:type="fixed"/>
        <w:tblCellMar>
          <w:left w:w="0" w:type="dxa"/>
          <w:right w:w="115" w:type="dxa"/>
        </w:tblCellMar>
        <w:tblLook w:val="0000" w:firstRow="0" w:lastRow="0" w:firstColumn="0" w:lastColumn="0" w:noHBand="0" w:noVBand="0"/>
      </w:tblPr>
      <w:tblGrid>
        <w:gridCol w:w="774"/>
        <w:gridCol w:w="2898"/>
        <w:gridCol w:w="1014"/>
        <w:gridCol w:w="1558"/>
        <w:gridCol w:w="3116"/>
      </w:tblGrid>
      <w:tr w:rsidR="00EA7E09" w14:paraId="2B95B2C7" w14:textId="77777777" w:rsidTr="00217195">
        <w:tc>
          <w:tcPr>
            <w:tcW w:w="774" w:type="dxa"/>
          </w:tcPr>
          <w:p w14:paraId="43356356" w14:textId="77777777" w:rsidR="00DA0188" w:rsidRPr="00106277" w:rsidRDefault="00DA0188" w:rsidP="00DA0188">
            <w:pPr>
              <w:keepNext/>
              <w:rPr>
                <w:sz w:val="26"/>
                <w:szCs w:val="26"/>
              </w:rPr>
            </w:pPr>
          </w:p>
        </w:tc>
        <w:tc>
          <w:tcPr>
            <w:tcW w:w="2898" w:type="dxa"/>
          </w:tcPr>
          <w:p w14:paraId="7230A65E" w14:textId="77777777" w:rsidR="00DA0188" w:rsidRPr="00106277" w:rsidRDefault="00000000" w:rsidP="00DA0188">
            <w:pPr>
              <w:keepNext/>
              <w:rPr>
                <w:sz w:val="26"/>
                <w:szCs w:val="26"/>
              </w:rPr>
            </w:pPr>
            <w:r w:rsidRPr="00106277">
              <w:rPr>
                <w:sz w:val="26"/>
                <w:szCs w:val="26"/>
              </w:rPr>
              <w:t xml:space="preserve">My commission expires:  </w:t>
            </w:r>
          </w:p>
        </w:tc>
        <w:tc>
          <w:tcPr>
            <w:tcW w:w="2572" w:type="dxa"/>
            <w:gridSpan w:val="2"/>
            <w:tcBorders>
              <w:bottom w:val="single" w:sz="4" w:space="0" w:color="auto"/>
            </w:tcBorders>
          </w:tcPr>
          <w:p w14:paraId="4F6B52F7" w14:textId="77777777" w:rsidR="00DA0188" w:rsidRPr="00106277" w:rsidRDefault="00DA0188" w:rsidP="00DA0188">
            <w:pPr>
              <w:keepNext/>
              <w:rPr>
                <w:sz w:val="26"/>
                <w:szCs w:val="26"/>
              </w:rPr>
            </w:pPr>
          </w:p>
        </w:tc>
        <w:tc>
          <w:tcPr>
            <w:tcW w:w="3116" w:type="dxa"/>
          </w:tcPr>
          <w:p w14:paraId="635AC072" w14:textId="77777777" w:rsidR="00DA0188" w:rsidRPr="00106277" w:rsidRDefault="00DA0188" w:rsidP="00DA0188">
            <w:pPr>
              <w:keepNext/>
              <w:rPr>
                <w:sz w:val="26"/>
                <w:szCs w:val="26"/>
              </w:rPr>
            </w:pPr>
          </w:p>
        </w:tc>
      </w:tr>
      <w:tr w:rsidR="00EA7E09" w14:paraId="3A9A2966" w14:textId="77777777" w:rsidTr="00217195">
        <w:trPr>
          <w:cantSplit/>
        </w:trPr>
        <w:tc>
          <w:tcPr>
            <w:tcW w:w="4686" w:type="dxa"/>
            <w:gridSpan w:val="3"/>
          </w:tcPr>
          <w:p w14:paraId="28F83C35" w14:textId="77777777" w:rsidR="00DA0188" w:rsidRPr="00106277" w:rsidRDefault="00DA0188" w:rsidP="00DA0188">
            <w:pPr>
              <w:keepNext/>
              <w:rPr>
                <w:sz w:val="26"/>
                <w:szCs w:val="26"/>
              </w:rPr>
            </w:pPr>
          </w:p>
        </w:tc>
        <w:tc>
          <w:tcPr>
            <w:tcW w:w="4674" w:type="dxa"/>
            <w:gridSpan w:val="2"/>
          </w:tcPr>
          <w:p w14:paraId="562A94C5" w14:textId="77777777" w:rsidR="00DA0188" w:rsidRPr="00106277" w:rsidRDefault="00DA0188" w:rsidP="00DA0188">
            <w:pPr>
              <w:keepNext/>
              <w:rPr>
                <w:sz w:val="26"/>
                <w:szCs w:val="26"/>
              </w:rPr>
            </w:pPr>
          </w:p>
        </w:tc>
      </w:tr>
      <w:tr w:rsidR="00EA7E09" w14:paraId="7D6A3CD9" w14:textId="77777777" w:rsidTr="00217195">
        <w:trPr>
          <w:cantSplit/>
        </w:trPr>
        <w:tc>
          <w:tcPr>
            <w:tcW w:w="4686" w:type="dxa"/>
            <w:gridSpan w:val="3"/>
          </w:tcPr>
          <w:p w14:paraId="4733141B" w14:textId="77777777" w:rsidR="00DA0188" w:rsidRPr="00106277" w:rsidRDefault="00DA0188" w:rsidP="00DA0188">
            <w:pPr>
              <w:keepNext/>
              <w:rPr>
                <w:sz w:val="26"/>
                <w:szCs w:val="26"/>
              </w:rPr>
            </w:pPr>
          </w:p>
        </w:tc>
        <w:tc>
          <w:tcPr>
            <w:tcW w:w="4674" w:type="dxa"/>
            <w:gridSpan w:val="2"/>
            <w:tcBorders>
              <w:bottom w:val="single" w:sz="4" w:space="0" w:color="auto"/>
            </w:tcBorders>
          </w:tcPr>
          <w:p w14:paraId="0D9738C9" w14:textId="77777777" w:rsidR="00DA0188" w:rsidRPr="00106277" w:rsidRDefault="00DA0188" w:rsidP="00DA0188">
            <w:pPr>
              <w:keepNext/>
              <w:rPr>
                <w:sz w:val="26"/>
                <w:szCs w:val="26"/>
              </w:rPr>
            </w:pPr>
          </w:p>
        </w:tc>
      </w:tr>
      <w:tr w:rsidR="00EA7E09" w14:paraId="5D2BE9B4" w14:textId="77777777" w:rsidTr="00217195">
        <w:trPr>
          <w:cantSplit/>
        </w:trPr>
        <w:tc>
          <w:tcPr>
            <w:tcW w:w="4686" w:type="dxa"/>
            <w:gridSpan w:val="3"/>
          </w:tcPr>
          <w:p w14:paraId="6FAD5C1F" w14:textId="77777777" w:rsidR="00DA0188" w:rsidRPr="00106277" w:rsidRDefault="00DA0188" w:rsidP="00DA0188">
            <w:pPr>
              <w:rPr>
                <w:sz w:val="26"/>
                <w:szCs w:val="26"/>
              </w:rPr>
            </w:pPr>
          </w:p>
        </w:tc>
        <w:tc>
          <w:tcPr>
            <w:tcW w:w="4674" w:type="dxa"/>
            <w:gridSpan w:val="2"/>
            <w:tcBorders>
              <w:top w:val="single" w:sz="4" w:space="0" w:color="auto"/>
            </w:tcBorders>
          </w:tcPr>
          <w:p w14:paraId="68B404E0" w14:textId="77777777" w:rsidR="00DA0188" w:rsidRPr="00106277" w:rsidRDefault="00000000" w:rsidP="00DA0188">
            <w:pPr>
              <w:rPr>
                <w:sz w:val="26"/>
                <w:szCs w:val="26"/>
              </w:rPr>
            </w:pPr>
            <w:r w:rsidRPr="00106277">
              <w:rPr>
                <w:sz w:val="26"/>
                <w:szCs w:val="26"/>
              </w:rPr>
              <w:t>Notary Public</w:t>
            </w:r>
          </w:p>
        </w:tc>
      </w:tr>
    </w:tbl>
    <w:p w14:paraId="78B1808B" w14:textId="77777777" w:rsidR="00DA0188" w:rsidRPr="00106277" w:rsidRDefault="00DA0188" w:rsidP="00DA0188">
      <w:pPr>
        <w:rPr>
          <w:sz w:val="26"/>
          <w:szCs w:val="26"/>
        </w:rPr>
      </w:pPr>
    </w:p>
    <w:p w14:paraId="4C9D52C0" w14:textId="77777777" w:rsidR="00217195" w:rsidRPr="00106277" w:rsidRDefault="00000000">
      <w:pPr>
        <w:rPr>
          <w:sz w:val="26"/>
          <w:szCs w:val="26"/>
        </w:rPr>
      </w:pPr>
      <w:r w:rsidRPr="00106277">
        <w:rPr>
          <w:sz w:val="26"/>
          <w:szCs w:val="26"/>
        </w:rPr>
        <w:br w:type="page"/>
      </w:r>
    </w:p>
    <w:p w14:paraId="4A7C6C23" w14:textId="77777777" w:rsidR="00DA0188" w:rsidRPr="00106277" w:rsidRDefault="00000000" w:rsidP="00217195">
      <w:pPr>
        <w:pStyle w:val="BodyText"/>
        <w:jc w:val="center"/>
        <w:rPr>
          <w:b/>
          <w:sz w:val="26"/>
          <w:szCs w:val="26"/>
          <w:u w:val="single"/>
        </w:rPr>
      </w:pPr>
      <w:r w:rsidRPr="00106277">
        <w:rPr>
          <w:b/>
          <w:sz w:val="26"/>
          <w:szCs w:val="26"/>
          <w:u w:val="single"/>
        </w:rPr>
        <w:lastRenderedPageBreak/>
        <w:t>EXHIBIT A</w:t>
      </w:r>
    </w:p>
    <w:p w14:paraId="224D5322" w14:textId="77777777" w:rsidR="00217195" w:rsidRPr="00106277" w:rsidRDefault="00000000" w:rsidP="00217195">
      <w:pPr>
        <w:pStyle w:val="BodyText"/>
        <w:jc w:val="center"/>
        <w:rPr>
          <w:sz w:val="26"/>
          <w:szCs w:val="26"/>
        </w:rPr>
      </w:pPr>
      <w:r w:rsidRPr="00106277">
        <w:rPr>
          <w:sz w:val="26"/>
          <w:szCs w:val="26"/>
        </w:rPr>
        <w:t>Contract Documents</w:t>
      </w:r>
      <w:r>
        <w:rPr>
          <w:sz w:val="26"/>
          <w:szCs w:val="26"/>
        </w:rPr>
        <w:t>:</w:t>
      </w:r>
      <w:r>
        <w:rPr>
          <w:sz w:val="26"/>
          <w:szCs w:val="26"/>
        </w:rPr>
        <w:br/>
      </w:r>
      <w:r w:rsidRPr="00106277">
        <w:rPr>
          <w:sz w:val="26"/>
          <w:szCs w:val="26"/>
        </w:rPr>
        <w:t>Roof Replacement Specifications</w:t>
      </w:r>
      <w:r w:rsidR="001159DC">
        <w:rPr>
          <w:sz w:val="26"/>
          <w:szCs w:val="26"/>
        </w:rPr>
        <w:t xml:space="preserve">, </w:t>
      </w:r>
      <w:r w:rsidRPr="00106277">
        <w:rPr>
          <w:sz w:val="26"/>
          <w:szCs w:val="26"/>
        </w:rPr>
        <w:t>Pre-Bid Meeting Minutes</w:t>
      </w:r>
      <w:r w:rsidR="001159DC">
        <w:rPr>
          <w:sz w:val="26"/>
          <w:szCs w:val="26"/>
        </w:rPr>
        <w:t xml:space="preserve"> and Bid Form</w:t>
      </w:r>
    </w:p>
    <w:p w14:paraId="0B7AFFB8" w14:textId="77777777" w:rsidR="00991335" w:rsidRPr="00106277" w:rsidRDefault="00991335" w:rsidP="00DA0188">
      <w:pPr>
        <w:rPr>
          <w:sz w:val="26"/>
          <w:szCs w:val="26"/>
        </w:rPr>
      </w:pPr>
    </w:p>
    <w:sectPr w:rsidR="00991335" w:rsidRPr="00106277">
      <w:foot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7D60" w14:textId="77777777" w:rsidR="001E7273" w:rsidRDefault="001E7273">
      <w:r>
        <w:separator/>
      </w:r>
    </w:p>
  </w:endnote>
  <w:endnote w:type="continuationSeparator" w:id="0">
    <w:p w14:paraId="2703209D" w14:textId="77777777" w:rsidR="001E7273" w:rsidRDefault="001E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ayout w:type="fixed"/>
      <w:tblCellMar>
        <w:left w:w="0" w:type="dxa"/>
        <w:right w:w="0" w:type="dxa"/>
      </w:tblCellMar>
      <w:tblLook w:val="00A0" w:firstRow="1" w:lastRow="0" w:firstColumn="1" w:lastColumn="0" w:noHBand="0" w:noVBand="0"/>
    </w:tblPr>
    <w:tblGrid>
      <w:gridCol w:w="4305"/>
      <w:gridCol w:w="749"/>
      <w:gridCol w:w="4306"/>
    </w:tblGrid>
    <w:tr w:rsidR="00EA7E09" w14:paraId="33998B6E" w14:textId="77777777">
      <w:tc>
        <w:tcPr>
          <w:tcW w:w="2300" w:type="pct"/>
          <w:tcBorders>
            <w:top w:val="nil"/>
            <w:left w:val="nil"/>
            <w:bottom w:val="nil"/>
            <w:right w:val="nil"/>
          </w:tcBorders>
        </w:tcPr>
        <w:p w14:paraId="56EFECD8" w14:textId="77777777" w:rsidR="00393BBF" w:rsidRPr="00246AEE" w:rsidRDefault="00000000">
          <w:pPr>
            <w:pStyle w:val="Footer"/>
            <w:rPr>
              <w:noProof/>
              <w:sz w:val="16"/>
              <w:szCs w:val="16"/>
            </w:rPr>
          </w:pPr>
          <w:r w:rsidRPr="00F46C2A">
            <w:rPr>
              <w:noProof/>
              <w:sz w:val="16"/>
              <w:szCs w:val="16"/>
            </w:rPr>
            <w:t>{00958952.DOCX /  }</w:t>
          </w:r>
        </w:p>
      </w:tc>
      <w:tc>
        <w:tcPr>
          <w:tcW w:w="400" w:type="pct"/>
          <w:tcBorders>
            <w:top w:val="nil"/>
            <w:left w:val="nil"/>
            <w:bottom w:val="nil"/>
            <w:right w:val="nil"/>
          </w:tcBorders>
        </w:tcPr>
        <w:p w14:paraId="4D5E0A90" w14:textId="77777777" w:rsidR="00393BBF" w:rsidRPr="00246AEE" w:rsidRDefault="00000000">
          <w:pPr>
            <w:pStyle w:val="Footer"/>
            <w:jc w:val="center"/>
          </w:pPr>
          <w:r w:rsidRPr="00246AEE">
            <w:rPr>
              <w:rStyle w:val="PageNumber"/>
            </w:rPr>
            <w:fldChar w:fldCharType="begin"/>
          </w:r>
          <w:r w:rsidRPr="00246AEE">
            <w:rPr>
              <w:rStyle w:val="PageNumber"/>
            </w:rPr>
            <w:instrText xml:space="preserve"> PAGE </w:instrText>
          </w:r>
          <w:r w:rsidRPr="00246AEE">
            <w:rPr>
              <w:rStyle w:val="PageNumber"/>
            </w:rPr>
            <w:fldChar w:fldCharType="separate"/>
          </w:r>
          <w:r w:rsidR="00C41A7C" w:rsidRPr="00246AEE">
            <w:rPr>
              <w:rStyle w:val="PageNumber"/>
              <w:noProof/>
            </w:rPr>
            <w:t>14</w:t>
          </w:r>
          <w:r w:rsidRPr="00246AEE">
            <w:rPr>
              <w:rStyle w:val="PageNumber"/>
            </w:rPr>
            <w:fldChar w:fldCharType="end"/>
          </w:r>
        </w:p>
      </w:tc>
      <w:tc>
        <w:tcPr>
          <w:tcW w:w="2300" w:type="pct"/>
          <w:tcBorders>
            <w:top w:val="nil"/>
            <w:left w:val="nil"/>
            <w:bottom w:val="nil"/>
            <w:right w:val="nil"/>
          </w:tcBorders>
        </w:tcPr>
        <w:p w14:paraId="2BC805F6" w14:textId="77777777" w:rsidR="00393BBF" w:rsidRPr="00246AEE" w:rsidRDefault="00393BBF">
          <w:pPr>
            <w:pStyle w:val="Footer"/>
            <w:jc w:val="right"/>
          </w:pPr>
        </w:p>
      </w:tc>
    </w:tr>
  </w:tbl>
  <w:p w14:paraId="2486C55E" w14:textId="77777777" w:rsidR="00393BBF" w:rsidRPr="00246AEE" w:rsidRDefault="00393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ayout w:type="fixed"/>
      <w:tblCellMar>
        <w:left w:w="0" w:type="dxa"/>
        <w:right w:w="0" w:type="dxa"/>
      </w:tblCellMar>
      <w:tblLook w:val="00A0" w:firstRow="1" w:lastRow="0" w:firstColumn="1" w:lastColumn="0" w:noHBand="0" w:noVBand="0"/>
    </w:tblPr>
    <w:tblGrid>
      <w:gridCol w:w="4305"/>
      <w:gridCol w:w="749"/>
      <w:gridCol w:w="4306"/>
    </w:tblGrid>
    <w:tr w:rsidR="00EA7E09" w14:paraId="2081AC11" w14:textId="77777777">
      <w:tc>
        <w:tcPr>
          <w:tcW w:w="2300" w:type="pct"/>
          <w:tcBorders>
            <w:top w:val="nil"/>
            <w:left w:val="nil"/>
            <w:bottom w:val="nil"/>
            <w:right w:val="nil"/>
          </w:tcBorders>
        </w:tcPr>
        <w:p w14:paraId="1816C55B" w14:textId="77777777" w:rsidR="00393BBF" w:rsidRPr="00246AEE" w:rsidRDefault="00000000">
          <w:pPr>
            <w:pStyle w:val="Footer"/>
            <w:rPr>
              <w:noProof/>
              <w:sz w:val="16"/>
              <w:szCs w:val="16"/>
            </w:rPr>
          </w:pPr>
          <w:r w:rsidRPr="00F46C2A">
            <w:rPr>
              <w:noProof/>
              <w:sz w:val="16"/>
              <w:szCs w:val="16"/>
            </w:rPr>
            <w:t>{00958952.DOCX /  }</w:t>
          </w:r>
        </w:p>
      </w:tc>
      <w:tc>
        <w:tcPr>
          <w:tcW w:w="400" w:type="pct"/>
          <w:tcBorders>
            <w:top w:val="nil"/>
            <w:left w:val="nil"/>
            <w:bottom w:val="nil"/>
            <w:right w:val="nil"/>
          </w:tcBorders>
        </w:tcPr>
        <w:p w14:paraId="3C9E01D6" w14:textId="77777777" w:rsidR="00393BBF" w:rsidRPr="00246AEE" w:rsidRDefault="00393BBF">
          <w:pPr>
            <w:pStyle w:val="Footer"/>
            <w:jc w:val="center"/>
          </w:pPr>
        </w:p>
      </w:tc>
      <w:tc>
        <w:tcPr>
          <w:tcW w:w="2300" w:type="pct"/>
          <w:tcBorders>
            <w:top w:val="nil"/>
            <w:left w:val="nil"/>
            <w:bottom w:val="nil"/>
            <w:right w:val="nil"/>
          </w:tcBorders>
        </w:tcPr>
        <w:p w14:paraId="14B9370D" w14:textId="77777777" w:rsidR="00393BBF" w:rsidRPr="00246AEE" w:rsidRDefault="00393BBF">
          <w:pPr>
            <w:pStyle w:val="Footer"/>
            <w:jc w:val="right"/>
          </w:pPr>
        </w:p>
      </w:tc>
    </w:tr>
  </w:tbl>
  <w:p w14:paraId="29B2C073" w14:textId="77777777" w:rsidR="00393BBF" w:rsidRPr="00246AEE" w:rsidRDefault="00393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F0E1B" w14:textId="77777777" w:rsidR="001E7273" w:rsidRDefault="001E7273">
      <w:r>
        <w:separator/>
      </w:r>
    </w:p>
  </w:footnote>
  <w:footnote w:type="continuationSeparator" w:id="0">
    <w:p w14:paraId="4178B9BD" w14:textId="77777777" w:rsidR="001E7273" w:rsidRDefault="001E7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15:restartNumberingAfterBreak="0">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15:restartNumberingAfterBreak="0">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15:restartNumberingAfterBreak="0">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15:restartNumberingAfterBreak="0">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15:restartNumberingAfterBreak="0">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15:restartNumberingAfterBreak="0">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15:restartNumberingAfterBreak="0">
    <w:nsid w:val="FFFFFF88"/>
    <w:multiLevelType w:val="singleLevel"/>
    <w:tmpl w:val="77EAAA24"/>
    <w:lvl w:ilvl="0">
      <w:start w:val="1"/>
      <w:numFmt w:val="decimal"/>
      <w:pStyle w:val="ListNumber"/>
      <w:lvlText w:val="%1."/>
      <w:lvlJc w:val="left"/>
      <w:pPr>
        <w:tabs>
          <w:tab w:val="num" w:pos="1440"/>
        </w:tabs>
        <w:ind w:left="1440" w:hanging="720"/>
      </w:pPr>
      <w:rPr>
        <w:rFonts w:hint="default"/>
      </w:rPr>
    </w:lvl>
  </w:abstractNum>
  <w:abstractNum w:abstractNumId="9" w15:restartNumberingAfterBreak="0">
    <w:nsid w:val="FFFFFF89"/>
    <w:multiLevelType w:val="singleLevel"/>
    <w:tmpl w:val="4754D01C"/>
    <w:lvl w:ilvl="0">
      <w:start w:val="1"/>
      <w:numFmt w:val="bullet"/>
      <w:pStyle w:val="ListBullet"/>
      <w:lvlText w:val=""/>
      <w:lvlJc w:val="left"/>
      <w:pPr>
        <w:tabs>
          <w:tab w:val="num" w:pos="720"/>
        </w:tabs>
        <w:ind w:left="720" w:hanging="360"/>
      </w:pPr>
      <w:rPr>
        <w:rFonts w:ascii="Symbol" w:hAnsi="Symbol" w:hint="default"/>
      </w:rPr>
    </w:lvl>
  </w:abstractNum>
  <w:abstractNum w:abstractNumId="10" w15:restartNumberingAfterBreak="0">
    <w:nsid w:val="0CA42CCD"/>
    <w:multiLevelType w:val="hybridMultilevel"/>
    <w:tmpl w:val="CEDEA95A"/>
    <w:lvl w:ilvl="0" w:tplc="496C3EC8">
      <w:start w:val="1"/>
      <w:numFmt w:val="decimal"/>
      <w:pStyle w:val="ListNumber6"/>
      <w:lvlText w:val="%1."/>
      <w:lvlJc w:val="left"/>
      <w:pPr>
        <w:tabs>
          <w:tab w:val="num" w:pos="2880"/>
        </w:tabs>
        <w:ind w:left="2880" w:hanging="720"/>
      </w:pPr>
      <w:rPr>
        <w:rFonts w:hint="default"/>
      </w:rPr>
    </w:lvl>
    <w:lvl w:ilvl="1" w:tplc="E3280B92" w:tentative="1">
      <w:start w:val="1"/>
      <w:numFmt w:val="lowerLetter"/>
      <w:lvlText w:val="%2."/>
      <w:lvlJc w:val="left"/>
      <w:pPr>
        <w:tabs>
          <w:tab w:val="num" w:pos="1440"/>
        </w:tabs>
        <w:ind w:left="1440" w:hanging="360"/>
      </w:pPr>
    </w:lvl>
    <w:lvl w:ilvl="2" w:tplc="3454D404" w:tentative="1">
      <w:start w:val="1"/>
      <w:numFmt w:val="lowerRoman"/>
      <w:lvlText w:val="%3."/>
      <w:lvlJc w:val="right"/>
      <w:pPr>
        <w:tabs>
          <w:tab w:val="num" w:pos="2160"/>
        </w:tabs>
        <w:ind w:left="2160" w:hanging="180"/>
      </w:pPr>
    </w:lvl>
    <w:lvl w:ilvl="3" w:tplc="5F385F84" w:tentative="1">
      <w:start w:val="1"/>
      <w:numFmt w:val="decimal"/>
      <w:lvlText w:val="%4."/>
      <w:lvlJc w:val="left"/>
      <w:pPr>
        <w:tabs>
          <w:tab w:val="num" w:pos="2880"/>
        </w:tabs>
        <w:ind w:left="2880" w:hanging="360"/>
      </w:pPr>
    </w:lvl>
    <w:lvl w:ilvl="4" w:tplc="A80A39E4" w:tentative="1">
      <w:start w:val="1"/>
      <w:numFmt w:val="lowerLetter"/>
      <w:lvlText w:val="%5."/>
      <w:lvlJc w:val="left"/>
      <w:pPr>
        <w:tabs>
          <w:tab w:val="num" w:pos="3600"/>
        </w:tabs>
        <w:ind w:left="3600" w:hanging="360"/>
      </w:pPr>
    </w:lvl>
    <w:lvl w:ilvl="5" w:tplc="5762CD40" w:tentative="1">
      <w:start w:val="1"/>
      <w:numFmt w:val="lowerRoman"/>
      <w:lvlText w:val="%6."/>
      <w:lvlJc w:val="right"/>
      <w:pPr>
        <w:tabs>
          <w:tab w:val="num" w:pos="4320"/>
        </w:tabs>
        <w:ind w:left="4320" w:hanging="180"/>
      </w:pPr>
    </w:lvl>
    <w:lvl w:ilvl="6" w:tplc="933A845C" w:tentative="1">
      <w:start w:val="1"/>
      <w:numFmt w:val="decimal"/>
      <w:lvlText w:val="%7."/>
      <w:lvlJc w:val="left"/>
      <w:pPr>
        <w:tabs>
          <w:tab w:val="num" w:pos="5040"/>
        </w:tabs>
        <w:ind w:left="5040" w:hanging="360"/>
      </w:pPr>
    </w:lvl>
    <w:lvl w:ilvl="7" w:tplc="34BA2160" w:tentative="1">
      <w:start w:val="1"/>
      <w:numFmt w:val="lowerLetter"/>
      <w:lvlText w:val="%8."/>
      <w:lvlJc w:val="left"/>
      <w:pPr>
        <w:tabs>
          <w:tab w:val="num" w:pos="5760"/>
        </w:tabs>
        <w:ind w:left="5760" w:hanging="360"/>
      </w:pPr>
    </w:lvl>
    <w:lvl w:ilvl="8" w:tplc="C1263F16" w:tentative="1">
      <w:start w:val="1"/>
      <w:numFmt w:val="lowerRoman"/>
      <w:lvlText w:val="%9."/>
      <w:lvlJc w:val="right"/>
      <w:pPr>
        <w:tabs>
          <w:tab w:val="num" w:pos="6480"/>
        </w:tabs>
        <w:ind w:left="6480" w:hanging="180"/>
      </w:pPr>
    </w:lvl>
  </w:abstractNum>
  <w:abstractNum w:abstractNumId="11" w15:restartNumberingAfterBreak="0">
    <w:nsid w:val="1307182D"/>
    <w:multiLevelType w:val="hybridMultilevel"/>
    <w:tmpl w:val="38B021BA"/>
    <w:lvl w:ilvl="0" w:tplc="82B6DED4">
      <w:start w:val="1"/>
      <w:numFmt w:val="bullet"/>
      <w:pStyle w:val="ListBullet6"/>
      <w:lvlText w:val=""/>
      <w:lvlJc w:val="left"/>
      <w:pPr>
        <w:tabs>
          <w:tab w:val="num" w:pos="1080"/>
        </w:tabs>
        <w:ind w:left="1080" w:hanging="360"/>
      </w:pPr>
      <w:rPr>
        <w:rFonts w:ascii="Symbol" w:hAnsi="Symbol" w:hint="default"/>
      </w:rPr>
    </w:lvl>
    <w:lvl w:ilvl="1" w:tplc="FBF8F666" w:tentative="1">
      <w:start w:val="1"/>
      <w:numFmt w:val="bullet"/>
      <w:lvlText w:val="o"/>
      <w:lvlJc w:val="left"/>
      <w:pPr>
        <w:tabs>
          <w:tab w:val="num" w:pos="1440"/>
        </w:tabs>
        <w:ind w:left="1440" w:hanging="360"/>
      </w:pPr>
      <w:rPr>
        <w:rFonts w:ascii="Courier New" w:hAnsi="Courier New" w:cs="Courier New" w:hint="default"/>
      </w:rPr>
    </w:lvl>
    <w:lvl w:ilvl="2" w:tplc="6890E52E" w:tentative="1">
      <w:start w:val="1"/>
      <w:numFmt w:val="bullet"/>
      <w:lvlText w:val=""/>
      <w:lvlJc w:val="left"/>
      <w:pPr>
        <w:tabs>
          <w:tab w:val="num" w:pos="2160"/>
        </w:tabs>
        <w:ind w:left="2160" w:hanging="360"/>
      </w:pPr>
      <w:rPr>
        <w:rFonts w:ascii="Wingdings" w:hAnsi="Wingdings" w:hint="default"/>
      </w:rPr>
    </w:lvl>
    <w:lvl w:ilvl="3" w:tplc="C5D8A5EE" w:tentative="1">
      <w:start w:val="1"/>
      <w:numFmt w:val="bullet"/>
      <w:lvlText w:val=""/>
      <w:lvlJc w:val="left"/>
      <w:pPr>
        <w:tabs>
          <w:tab w:val="num" w:pos="2880"/>
        </w:tabs>
        <w:ind w:left="2880" w:hanging="360"/>
      </w:pPr>
      <w:rPr>
        <w:rFonts w:ascii="Symbol" w:hAnsi="Symbol" w:hint="default"/>
      </w:rPr>
    </w:lvl>
    <w:lvl w:ilvl="4" w:tplc="359AC54C" w:tentative="1">
      <w:start w:val="1"/>
      <w:numFmt w:val="bullet"/>
      <w:lvlText w:val="o"/>
      <w:lvlJc w:val="left"/>
      <w:pPr>
        <w:tabs>
          <w:tab w:val="num" w:pos="3600"/>
        </w:tabs>
        <w:ind w:left="3600" w:hanging="360"/>
      </w:pPr>
      <w:rPr>
        <w:rFonts w:ascii="Courier New" w:hAnsi="Courier New" w:cs="Courier New" w:hint="default"/>
      </w:rPr>
    </w:lvl>
    <w:lvl w:ilvl="5" w:tplc="7BD4F820" w:tentative="1">
      <w:start w:val="1"/>
      <w:numFmt w:val="bullet"/>
      <w:lvlText w:val=""/>
      <w:lvlJc w:val="left"/>
      <w:pPr>
        <w:tabs>
          <w:tab w:val="num" w:pos="4320"/>
        </w:tabs>
        <w:ind w:left="4320" w:hanging="360"/>
      </w:pPr>
      <w:rPr>
        <w:rFonts w:ascii="Wingdings" w:hAnsi="Wingdings" w:hint="default"/>
      </w:rPr>
    </w:lvl>
    <w:lvl w:ilvl="6" w:tplc="9DF2FBDA" w:tentative="1">
      <w:start w:val="1"/>
      <w:numFmt w:val="bullet"/>
      <w:lvlText w:val=""/>
      <w:lvlJc w:val="left"/>
      <w:pPr>
        <w:tabs>
          <w:tab w:val="num" w:pos="5040"/>
        </w:tabs>
        <w:ind w:left="5040" w:hanging="360"/>
      </w:pPr>
      <w:rPr>
        <w:rFonts w:ascii="Symbol" w:hAnsi="Symbol" w:hint="default"/>
      </w:rPr>
    </w:lvl>
    <w:lvl w:ilvl="7" w:tplc="987EA2AE" w:tentative="1">
      <w:start w:val="1"/>
      <w:numFmt w:val="bullet"/>
      <w:lvlText w:val="o"/>
      <w:lvlJc w:val="left"/>
      <w:pPr>
        <w:tabs>
          <w:tab w:val="num" w:pos="5760"/>
        </w:tabs>
        <w:ind w:left="5760" w:hanging="360"/>
      </w:pPr>
      <w:rPr>
        <w:rFonts w:ascii="Courier New" w:hAnsi="Courier New" w:cs="Courier New" w:hint="default"/>
      </w:rPr>
    </w:lvl>
    <w:lvl w:ilvl="8" w:tplc="9E00EB0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04FE2"/>
    <w:multiLevelType w:val="hybridMultilevel"/>
    <w:tmpl w:val="DA64A6DE"/>
    <w:lvl w:ilvl="0" w:tplc="34180872">
      <w:start w:val="1"/>
      <w:numFmt w:val="decimal"/>
      <w:pStyle w:val="ListNumber7"/>
      <w:lvlText w:val="%1."/>
      <w:lvlJc w:val="left"/>
      <w:pPr>
        <w:tabs>
          <w:tab w:val="num" w:pos="1440"/>
        </w:tabs>
        <w:ind w:left="0" w:firstLine="720"/>
      </w:pPr>
      <w:rPr>
        <w:rFonts w:hint="default"/>
      </w:rPr>
    </w:lvl>
    <w:lvl w:ilvl="1" w:tplc="4BAC64B0" w:tentative="1">
      <w:start w:val="1"/>
      <w:numFmt w:val="lowerLetter"/>
      <w:lvlText w:val="%2."/>
      <w:lvlJc w:val="left"/>
      <w:pPr>
        <w:tabs>
          <w:tab w:val="num" w:pos="1440"/>
        </w:tabs>
        <w:ind w:left="1440" w:hanging="360"/>
      </w:pPr>
    </w:lvl>
    <w:lvl w:ilvl="2" w:tplc="098CA182" w:tentative="1">
      <w:start w:val="1"/>
      <w:numFmt w:val="lowerRoman"/>
      <w:lvlText w:val="%3."/>
      <w:lvlJc w:val="right"/>
      <w:pPr>
        <w:tabs>
          <w:tab w:val="num" w:pos="2160"/>
        </w:tabs>
        <w:ind w:left="2160" w:hanging="180"/>
      </w:pPr>
    </w:lvl>
    <w:lvl w:ilvl="3" w:tplc="76C032E6" w:tentative="1">
      <w:start w:val="1"/>
      <w:numFmt w:val="decimal"/>
      <w:lvlText w:val="%4."/>
      <w:lvlJc w:val="left"/>
      <w:pPr>
        <w:tabs>
          <w:tab w:val="num" w:pos="2880"/>
        </w:tabs>
        <w:ind w:left="2880" w:hanging="360"/>
      </w:pPr>
    </w:lvl>
    <w:lvl w:ilvl="4" w:tplc="083AE264" w:tentative="1">
      <w:start w:val="1"/>
      <w:numFmt w:val="lowerLetter"/>
      <w:lvlText w:val="%5."/>
      <w:lvlJc w:val="left"/>
      <w:pPr>
        <w:tabs>
          <w:tab w:val="num" w:pos="3600"/>
        </w:tabs>
        <w:ind w:left="3600" w:hanging="360"/>
      </w:pPr>
    </w:lvl>
    <w:lvl w:ilvl="5" w:tplc="B92C7D4C" w:tentative="1">
      <w:start w:val="1"/>
      <w:numFmt w:val="lowerRoman"/>
      <w:lvlText w:val="%6."/>
      <w:lvlJc w:val="right"/>
      <w:pPr>
        <w:tabs>
          <w:tab w:val="num" w:pos="4320"/>
        </w:tabs>
        <w:ind w:left="4320" w:hanging="180"/>
      </w:pPr>
    </w:lvl>
    <w:lvl w:ilvl="6" w:tplc="61765A7A" w:tentative="1">
      <w:start w:val="1"/>
      <w:numFmt w:val="decimal"/>
      <w:lvlText w:val="%7."/>
      <w:lvlJc w:val="left"/>
      <w:pPr>
        <w:tabs>
          <w:tab w:val="num" w:pos="5040"/>
        </w:tabs>
        <w:ind w:left="5040" w:hanging="360"/>
      </w:pPr>
    </w:lvl>
    <w:lvl w:ilvl="7" w:tplc="8474F3AC" w:tentative="1">
      <w:start w:val="1"/>
      <w:numFmt w:val="lowerLetter"/>
      <w:lvlText w:val="%8."/>
      <w:lvlJc w:val="left"/>
      <w:pPr>
        <w:tabs>
          <w:tab w:val="num" w:pos="5760"/>
        </w:tabs>
        <w:ind w:left="5760" w:hanging="360"/>
      </w:pPr>
    </w:lvl>
    <w:lvl w:ilvl="8" w:tplc="D1ECF0C0" w:tentative="1">
      <w:start w:val="1"/>
      <w:numFmt w:val="lowerRoman"/>
      <w:lvlText w:val="%9."/>
      <w:lvlJc w:val="right"/>
      <w:pPr>
        <w:tabs>
          <w:tab w:val="num" w:pos="6480"/>
        </w:tabs>
        <w:ind w:left="6480" w:hanging="180"/>
      </w:pPr>
    </w:lvl>
  </w:abstractNum>
  <w:abstractNum w:abstractNumId="13" w15:restartNumberingAfterBreak="0">
    <w:nsid w:val="2A54179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CD24E36"/>
    <w:multiLevelType w:val="hybridMultilevel"/>
    <w:tmpl w:val="5332387E"/>
    <w:lvl w:ilvl="0" w:tplc="C032C3A4">
      <w:start w:val="1"/>
      <w:numFmt w:val="bullet"/>
      <w:pStyle w:val="ListBullet7"/>
      <w:lvlText w:val=""/>
      <w:lvlJc w:val="left"/>
      <w:pPr>
        <w:tabs>
          <w:tab w:val="num" w:pos="1440"/>
        </w:tabs>
        <w:ind w:left="1440" w:hanging="720"/>
      </w:pPr>
      <w:rPr>
        <w:rFonts w:ascii="Symbol" w:hAnsi="Symbol" w:hint="default"/>
      </w:rPr>
    </w:lvl>
    <w:lvl w:ilvl="1" w:tplc="1DCA12C2" w:tentative="1">
      <w:start w:val="1"/>
      <w:numFmt w:val="bullet"/>
      <w:lvlText w:val="o"/>
      <w:lvlJc w:val="left"/>
      <w:pPr>
        <w:tabs>
          <w:tab w:val="num" w:pos="1440"/>
        </w:tabs>
        <w:ind w:left="1440" w:hanging="360"/>
      </w:pPr>
      <w:rPr>
        <w:rFonts w:ascii="Courier New" w:hAnsi="Courier New" w:cs="Courier New" w:hint="default"/>
      </w:rPr>
    </w:lvl>
    <w:lvl w:ilvl="2" w:tplc="EBB66D48" w:tentative="1">
      <w:start w:val="1"/>
      <w:numFmt w:val="bullet"/>
      <w:lvlText w:val=""/>
      <w:lvlJc w:val="left"/>
      <w:pPr>
        <w:tabs>
          <w:tab w:val="num" w:pos="2160"/>
        </w:tabs>
        <w:ind w:left="2160" w:hanging="360"/>
      </w:pPr>
      <w:rPr>
        <w:rFonts w:ascii="Wingdings" w:hAnsi="Wingdings" w:hint="default"/>
      </w:rPr>
    </w:lvl>
    <w:lvl w:ilvl="3" w:tplc="CD0CDA8E" w:tentative="1">
      <w:start w:val="1"/>
      <w:numFmt w:val="bullet"/>
      <w:lvlText w:val=""/>
      <w:lvlJc w:val="left"/>
      <w:pPr>
        <w:tabs>
          <w:tab w:val="num" w:pos="2880"/>
        </w:tabs>
        <w:ind w:left="2880" w:hanging="360"/>
      </w:pPr>
      <w:rPr>
        <w:rFonts w:ascii="Symbol" w:hAnsi="Symbol" w:hint="default"/>
      </w:rPr>
    </w:lvl>
    <w:lvl w:ilvl="4" w:tplc="174E6ED8" w:tentative="1">
      <w:start w:val="1"/>
      <w:numFmt w:val="bullet"/>
      <w:lvlText w:val="o"/>
      <w:lvlJc w:val="left"/>
      <w:pPr>
        <w:tabs>
          <w:tab w:val="num" w:pos="3600"/>
        </w:tabs>
        <w:ind w:left="3600" w:hanging="360"/>
      </w:pPr>
      <w:rPr>
        <w:rFonts w:ascii="Courier New" w:hAnsi="Courier New" w:cs="Courier New" w:hint="default"/>
      </w:rPr>
    </w:lvl>
    <w:lvl w:ilvl="5" w:tplc="D4A8C410" w:tentative="1">
      <w:start w:val="1"/>
      <w:numFmt w:val="bullet"/>
      <w:lvlText w:val=""/>
      <w:lvlJc w:val="left"/>
      <w:pPr>
        <w:tabs>
          <w:tab w:val="num" w:pos="4320"/>
        </w:tabs>
        <w:ind w:left="4320" w:hanging="360"/>
      </w:pPr>
      <w:rPr>
        <w:rFonts w:ascii="Wingdings" w:hAnsi="Wingdings" w:hint="default"/>
      </w:rPr>
    </w:lvl>
    <w:lvl w:ilvl="6" w:tplc="3264B732" w:tentative="1">
      <w:start w:val="1"/>
      <w:numFmt w:val="bullet"/>
      <w:lvlText w:val=""/>
      <w:lvlJc w:val="left"/>
      <w:pPr>
        <w:tabs>
          <w:tab w:val="num" w:pos="5040"/>
        </w:tabs>
        <w:ind w:left="5040" w:hanging="360"/>
      </w:pPr>
      <w:rPr>
        <w:rFonts w:ascii="Symbol" w:hAnsi="Symbol" w:hint="default"/>
      </w:rPr>
    </w:lvl>
    <w:lvl w:ilvl="7" w:tplc="A440DD70" w:tentative="1">
      <w:start w:val="1"/>
      <w:numFmt w:val="bullet"/>
      <w:lvlText w:val="o"/>
      <w:lvlJc w:val="left"/>
      <w:pPr>
        <w:tabs>
          <w:tab w:val="num" w:pos="5760"/>
        </w:tabs>
        <w:ind w:left="5760" w:hanging="360"/>
      </w:pPr>
      <w:rPr>
        <w:rFonts w:ascii="Courier New" w:hAnsi="Courier New" w:cs="Courier New" w:hint="default"/>
      </w:rPr>
    </w:lvl>
    <w:lvl w:ilvl="8" w:tplc="C5CC96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0F7B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0946845"/>
    <w:multiLevelType w:val="hybridMultilevel"/>
    <w:tmpl w:val="E0EEA81A"/>
    <w:lvl w:ilvl="0" w:tplc="B7DCF162">
      <w:start w:val="1"/>
      <w:numFmt w:val="bullet"/>
      <w:pStyle w:val="ListBullet8"/>
      <w:lvlText w:val=""/>
      <w:lvlJc w:val="left"/>
      <w:pPr>
        <w:tabs>
          <w:tab w:val="num" w:pos="2160"/>
        </w:tabs>
        <w:ind w:left="2160" w:hanging="720"/>
      </w:pPr>
      <w:rPr>
        <w:rFonts w:ascii="Symbol" w:hAnsi="Symbol" w:hint="default"/>
      </w:rPr>
    </w:lvl>
    <w:lvl w:ilvl="1" w:tplc="BE7896CE" w:tentative="1">
      <w:start w:val="1"/>
      <w:numFmt w:val="bullet"/>
      <w:lvlText w:val="o"/>
      <w:lvlJc w:val="left"/>
      <w:pPr>
        <w:tabs>
          <w:tab w:val="num" w:pos="1440"/>
        </w:tabs>
        <w:ind w:left="1440" w:hanging="360"/>
      </w:pPr>
      <w:rPr>
        <w:rFonts w:ascii="Courier New" w:hAnsi="Courier New" w:cs="Courier New" w:hint="default"/>
      </w:rPr>
    </w:lvl>
    <w:lvl w:ilvl="2" w:tplc="D7B03B12" w:tentative="1">
      <w:start w:val="1"/>
      <w:numFmt w:val="bullet"/>
      <w:lvlText w:val=""/>
      <w:lvlJc w:val="left"/>
      <w:pPr>
        <w:tabs>
          <w:tab w:val="num" w:pos="2160"/>
        </w:tabs>
        <w:ind w:left="2160" w:hanging="360"/>
      </w:pPr>
      <w:rPr>
        <w:rFonts w:ascii="Wingdings" w:hAnsi="Wingdings" w:hint="default"/>
      </w:rPr>
    </w:lvl>
    <w:lvl w:ilvl="3" w:tplc="7454307C" w:tentative="1">
      <w:start w:val="1"/>
      <w:numFmt w:val="bullet"/>
      <w:lvlText w:val=""/>
      <w:lvlJc w:val="left"/>
      <w:pPr>
        <w:tabs>
          <w:tab w:val="num" w:pos="2880"/>
        </w:tabs>
        <w:ind w:left="2880" w:hanging="360"/>
      </w:pPr>
      <w:rPr>
        <w:rFonts w:ascii="Symbol" w:hAnsi="Symbol" w:hint="default"/>
      </w:rPr>
    </w:lvl>
    <w:lvl w:ilvl="4" w:tplc="66FAE086" w:tentative="1">
      <w:start w:val="1"/>
      <w:numFmt w:val="bullet"/>
      <w:lvlText w:val="o"/>
      <w:lvlJc w:val="left"/>
      <w:pPr>
        <w:tabs>
          <w:tab w:val="num" w:pos="3600"/>
        </w:tabs>
        <w:ind w:left="3600" w:hanging="360"/>
      </w:pPr>
      <w:rPr>
        <w:rFonts w:ascii="Courier New" w:hAnsi="Courier New" w:cs="Courier New" w:hint="default"/>
      </w:rPr>
    </w:lvl>
    <w:lvl w:ilvl="5" w:tplc="F25EA290" w:tentative="1">
      <w:start w:val="1"/>
      <w:numFmt w:val="bullet"/>
      <w:lvlText w:val=""/>
      <w:lvlJc w:val="left"/>
      <w:pPr>
        <w:tabs>
          <w:tab w:val="num" w:pos="4320"/>
        </w:tabs>
        <w:ind w:left="4320" w:hanging="360"/>
      </w:pPr>
      <w:rPr>
        <w:rFonts w:ascii="Wingdings" w:hAnsi="Wingdings" w:hint="default"/>
      </w:rPr>
    </w:lvl>
    <w:lvl w:ilvl="6" w:tplc="2192553E" w:tentative="1">
      <w:start w:val="1"/>
      <w:numFmt w:val="bullet"/>
      <w:lvlText w:val=""/>
      <w:lvlJc w:val="left"/>
      <w:pPr>
        <w:tabs>
          <w:tab w:val="num" w:pos="5040"/>
        </w:tabs>
        <w:ind w:left="5040" w:hanging="360"/>
      </w:pPr>
      <w:rPr>
        <w:rFonts w:ascii="Symbol" w:hAnsi="Symbol" w:hint="default"/>
      </w:rPr>
    </w:lvl>
    <w:lvl w:ilvl="7" w:tplc="8466E532" w:tentative="1">
      <w:start w:val="1"/>
      <w:numFmt w:val="bullet"/>
      <w:lvlText w:val="o"/>
      <w:lvlJc w:val="left"/>
      <w:pPr>
        <w:tabs>
          <w:tab w:val="num" w:pos="5760"/>
        </w:tabs>
        <w:ind w:left="5760" w:hanging="360"/>
      </w:pPr>
      <w:rPr>
        <w:rFonts w:ascii="Courier New" w:hAnsi="Courier New" w:cs="Courier New" w:hint="default"/>
      </w:rPr>
    </w:lvl>
    <w:lvl w:ilvl="8" w:tplc="3CE699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18" w15:restartNumberingAfterBreak="0">
    <w:nsid w:val="6D7452D0"/>
    <w:multiLevelType w:val="hybridMultilevel"/>
    <w:tmpl w:val="6E50653A"/>
    <w:lvl w:ilvl="0" w:tplc="EFA0860A">
      <w:start w:val="1"/>
      <w:numFmt w:val="upperLetter"/>
      <w:pStyle w:val="RecitalIndent"/>
      <w:lvlText w:val="%1."/>
      <w:lvlJc w:val="left"/>
      <w:pPr>
        <w:tabs>
          <w:tab w:val="num" w:pos="1440"/>
        </w:tabs>
        <w:ind w:left="1440" w:hanging="720"/>
      </w:pPr>
      <w:rPr>
        <w:rFonts w:hint="default"/>
      </w:rPr>
    </w:lvl>
    <w:lvl w:ilvl="1" w:tplc="8C5082F4" w:tentative="1">
      <w:start w:val="1"/>
      <w:numFmt w:val="lowerLetter"/>
      <w:lvlText w:val="%2."/>
      <w:lvlJc w:val="left"/>
      <w:pPr>
        <w:tabs>
          <w:tab w:val="num" w:pos="1440"/>
        </w:tabs>
        <w:ind w:left="1440" w:hanging="360"/>
      </w:pPr>
    </w:lvl>
    <w:lvl w:ilvl="2" w:tplc="5BE8663E" w:tentative="1">
      <w:start w:val="1"/>
      <w:numFmt w:val="lowerRoman"/>
      <w:lvlText w:val="%3."/>
      <w:lvlJc w:val="right"/>
      <w:pPr>
        <w:tabs>
          <w:tab w:val="num" w:pos="2160"/>
        </w:tabs>
        <w:ind w:left="2160" w:hanging="180"/>
      </w:pPr>
    </w:lvl>
    <w:lvl w:ilvl="3" w:tplc="BF4C8016" w:tentative="1">
      <w:start w:val="1"/>
      <w:numFmt w:val="decimal"/>
      <w:lvlText w:val="%4."/>
      <w:lvlJc w:val="left"/>
      <w:pPr>
        <w:tabs>
          <w:tab w:val="num" w:pos="2880"/>
        </w:tabs>
        <w:ind w:left="2880" w:hanging="360"/>
      </w:pPr>
    </w:lvl>
    <w:lvl w:ilvl="4" w:tplc="5EA8EE44" w:tentative="1">
      <w:start w:val="1"/>
      <w:numFmt w:val="lowerLetter"/>
      <w:lvlText w:val="%5."/>
      <w:lvlJc w:val="left"/>
      <w:pPr>
        <w:tabs>
          <w:tab w:val="num" w:pos="3600"/>
        </w:tabs>
        <w:ind w:left="3600" w:hanging="360"/>
      </w:pPr>
    </w:lvl>
    <w:lvl w:ilvl="5" w:tplc="29285400" w:tentative="1">
      <w:start w:val="1"/>
      <w:numFmt w:val="lowerRoman"/>
      <w:lvlText w:val="%6."/>
      <w:lvlJc w:val="right"/>
      <w:pPr>
        <w:tabs>
          <w:tab w:val="num" w:pos="4320"/>
        </w:tabs>
        <w:ind w:left="4320" w:hanging="180"/>
      </w:pPr>
    </w:lvl>
    <w:lvl w:ilvl="6" w:tplc="122A1C4C" w:tentative="1">
      <w:start w:val="1"/>
      <w:numFmt w:val="decimal"/>
      <w:lvlText w:val="%7."/>
      <w:lvlJc w:val="left"/>
      <w:pPr>
        <w:tabs>
          <w:tab w:val="num" w:pos="5040"/>
        </w:tabs>
        <w:ind w:left="5040" w:hanging="360"/>
      </w:pPr>
    </w:lvl>
    <w:lvl w:ilvl="7" w:tplc="0DA498B0" w:tentative="1">
      <w:start w:val="1"/>
      <w:numFmt w:val="lowerLetter"/>
      <w:lvlText w:val="%8."/>
      <w:lvlJc w:val="left"/>
      <w:pPr>
        <w:tabs>
          <w:tab w:val="num" w:pos="5760"/>
        </w:tabs>
        <w:ind w:left="5760" w:hanging="360"/>
      </w:pPr>
    </w:lvl>
    <w:lvl w:ilvl="8" w:tplc="07E06084" w:tentative="1">
      <w:start w:val="1"/>
      <w:numFmt w:val="lowerRoman"/>
      <w:lvlText w:val="%9."/>
      <w:lvlJc w:val="right"/>
      <w:pPr>
        <w:tabs>
          <w:tab w:val="num" w:pos="6480"/>
        </w:tabs>
        <w:ind w:left="6480" w:hanging="180"/>
      </w:pPr>
    </w:lvl>
  </w:abstractNum>
  <w:abstractNum w:abstractNumId="19" w15:restartNumberingAfterBreak="0">
    <w:nsid w:val="7318307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6685525"/>
    <w:multiLevelType w:val="multilevel"/>
    <w:tmpl w:val="18D4E172"/>
    <w:lvl w:ilvl="0">
      <w:start w:val="1"/>
      <w:numFmt w:val="decimal"/>
      <w:pStyle w:val="Heading1"/>
      <w:lvlText w:val="Section %1."/>
      <w:lvlJc w:val="left"/>
      <w:pPr>
        <w:tabs>
          <w:tab w:val="num" w:pos="2610"/>
        </w:tabs>
        <w:ind w:left="450" w:firstLine="720"/>
      </w:pPr>
      <w:rPr>
        <w:rFonts w:hint="default"/>
        <w:b/>
      </w:rPr>
    </w:lvl>
    <w:lvl w:ilvl="1">
      <w:start w:val="1"/>
      <w:numFmt w:val="lowerLetter"/>
      <w:pStyle w:val="Heading2"/>
      <w:lvlText w:val="%2."/>
      <w:lvlJc w:val="left"/>
      <w:pPr>
        <w:tabs>
          <w:tab w:val="num" w:pos="2880"/>
        </w:tabs>
        <w:ind w:left="0" w:firstLine="2160"/>
      </w:pPr>
      <w:rPr>
        <w:rFonts w:hint="default"/>
        <w:b/>
      </w:rPr>
    </w:lvl>
    <w:lvl w:ilvl="2">
      <w:start w:val="1"/>
      <w:numFmt w:val="decimal"/>
      <w:pStyle w:val="Heading3"/>
      <w:lvlText w:val="%3."/>
      <w:lvlJc w:val="left"/>
      <w:pPr>
        <w:tabs>
          <w:tab w:val="num" w:pos="2880"/>
        </w:tabs>
        <w:ind w:left="2880" w:hanging="720"/>
      </w:pPr>
      <w:rPr>
        <w:rFonts w:hint="default"/>
        <w:b/>
      </w:rPr>
    </w:lvl>
    <w:lvl w:ilvl="3">
      <w:start w:val="1"/>
      <w:numFmt w:val="lowerLetter"/>
      <w:pStyle w:val="Heading4"/>
      <w:lvlText w:val="(%4)"/>
      <w:lvlJc w:val="left"/>
      <w:pPr>
        <w:tabs>
          <w:tab w:val="num" w:pos="3600"/>
        </w:tabs>
        <w:ind w:left="3600" w:hanging="720"/>
      </w:pPr>
      <w:rPr>
        <w:rFonts w:hint="default"/>
      </w:rPr>
    </w:lvl>
    <w:lvl w:ilvl="4">
      <w:start w:val="1"/>
      <w:numFmt w:val="decimal"/>
      <w:pStyle w:val="Heading5"/>
      <w:lvlText w:val="%5)"/>
      <w:lvlJc w:val="left"/>
      <w:pPr>
        <w:tabs>
          <w:tab w:val="num" w:pos="4320"/>
        </w:tabs>
        <w:ind w:left="4320" w:hanging="720"/>
      </w:pPr>
      <w:rPr>
        <w:rFonts w:hint="default"/>
      </w:rPr>
    </w:lvl>
    <w:lvl w:ilvl="5">
      <w:start w:val="1"/>
      <w:numFmt w:val="lowerLetter"/>
      <w:pStyle w:val="Heading6"/>
      <w:lvlText w:val="%6)"/>
      <w:lvlJc w:val="left"/>
      <w:pPr>
        <w:tabs>
          <w:tab w:val="num" w:pos="5040"/>
        </w:tabs>
        <w:ind w:left="5040" w:hanging="720"/>
      </w:pPr>
      <w:rPr>
        <w:rFonts w:hint="default"/>
      </w:rPr>
    </w:lvl>
    <w:lvl w:ilvl="6">
      <w:start w:val="1"/>
      <w:numFmt w:val="decimal"/>
      <w:pStyle w:val="Heading7"/>
      <w:lvlText w:val="(%7)"/>
      <w:lvlJc w:val="left"/>
      <w:pPr>
        <w:tabs>
          <w:tab w:val="num" w:pos="5760"/>
        </w:tabs>
        <w:ind w:left="5760" w:hanging="720"/>
      </w:pPr>
      <w:rPr>
        <w:rFonts w:hint="default"/>
      </w:rPr>
    </w:lvl>
    <w:lvl w:ilvl="7">
      <w:start w:val="1"/>
      <w:numFmt w:val="lowerLetter"/>
      <w:pStyle w:val="Heading8"/>
      <w:lvlText w:val="%8."/>
      <w:lvlJc w:val="left"/>
      <w:pPr>
        <w:tabs>
          <w:tab w:val="num" w:pos="6480"/>
        </w:tabs>
        <w:ind w:left="6480" w:hanging="720"/>
      </w:pPr>
      <w:rPr>
        <w:rFonts w:hint="default"/>
      </w:rPr>
    </w:lvl>
    <w:lvl w:ilvl="8">
      <w:start w:val="1"/>
      <w:numFmt w:val="lowerRoman"/>
      <w:pStyle w:val="Heading9"/>
      <w:lvlText w:val="%9."/>
      <w:lvlJc w:val="left"/>
      <w:pPr>
        <w:tabs>
          <w:tab w:val="num" w:pos="7200"/>
        </w:tabs>
        <w:ind w:left="7200" w:hanging="720"/>
      </w:pPr>
      <w:rPr>
        <w:rFonts w:hint="default"/>
      </w:rPr>
    </w:lvl>
  </w:abstractNum>
  <w:abstractNum w:abstractNumId="21" w15:restartNumberingAfterBreak="0">
    <w:nsid w:val="77890F12"/>
    <w:multiLevelType w:val="hybridMultilevel"/>
    <w:tmpl w:val="9CC83276"/>
    <w:lvl w:ilvl="0" w:tplc="109C9404">
      <w:start w:val="1"/>
      <w:numFmt w:val="upperLetter"/>
      <w:pStyle w:val="RecitalWrap"/>
      <w:lvlText w:val="%1."/>
      <w:lvlJc w:val="left"/>
      <w:pPr>
        <w:tabs>
          <w:tab w:val="num" w:pos="1440"/>
        </w:tabs>
        <w:ind w:left="0" w:firstLine="720"/>
      </w:pPr>
      <w:rPr>
        <w:rFonts w:hint="default"/>
      </w:rPr>
    </w:lvl>
    <w:lvl w:ilvl="1" w:tplc="F0720DFC" w:tentative="1">
      <w:start w:val="1"/>
      <w:numFmt w:val="lowerLetter"/>
      <w:lvlText w:val="%2."/>
      <w:lvlJc w:val="left"/>
      <w:pPr>
        <w:tabs>
          <w:tab w:val="num" w:pos="1440"/>
        </w:tabs>
        <w:ind w:left="1440" w:hanging="360"/>
      </w:pPr>
    </w:lvl>
    <w:lvl w:ilvl="2" w:tplc="FE1AC798" w:tentative="1">
      <w:start w:val="1"/>
      <w:numFmt w:val="lowerRoman"/>
      <w:lvlText w:val="%3."/>
      <w:lvlJc w:val="right"/>
      <w:pPr>
        <w:tabs>
          <w:tab w:val="num" w:pos="2160"/>
        </w:tabs>
        <w:ind w:left="2160" w:hanging="180"/>
      </w:pPr>
    </w:lvl>
    <w:lvl w:ilvl="3" w:tplc="A0E27136" w:tentative="1">
      <w:start w:val="1"/>
      <w:numFmt w:val="decimal"/>
      <w:lvlText w:val="%4."/>
      <w:lvlJc w:val="left"/>
      <w:pPr>
        <w:tabs>
          <w:tab w:val="num" w:pos="2880"/>
        </w:tabs>
        <w:ind w:left="2880" w:hanging="360"/>
      </w:pPr>
    </w:lvl>
    <w:lvl w:ilvl="4" w:tplc="C2DAD5DE" w:tentative="1">
      <w:start w:val="1"/>
      <w:numFmt w:val="lowerLetter"/>
      <w:lvlText w:val="%5."/>
      <w:lvlJc w:val="left"/>
      <w:pPr>
        <w:tabs>
          <w:tab w:val="num" w:pos="3600"/>
        </w:tabs>
        <w:ind w:left="3600" w:hanging="360"/>
      </w:pPr>
    </w:lvl>
    <w:lvl w:ilvl="5" w:tplc="66E83F62" w:tentative="1">
      <w:start w:val="1"/>
      <w:numFmt w:val="lowerRoman"/>
      <w:lvlText w:val="%6."/>
      <w:lvlJc w:val="right"/>
      <w:pPr>
        <w:tabs>
          <w:tab w:val="num" w:pos="4320"/>
        </w:tabs>
        <w:ind w:left="4320" w:hanging="180"/>
      </w:pPr>
    </w:lvl>
    <w:lvl w:ilvl="6" w:tplc="EB026E86" w:tentative="1">
      <w:start w:val="1"/>
      <w:numFmt w:val="decimal"/>
      <w:lvlText w:val="%7."/>
      <w:lvlJc w:val="left"/>
      <w:pPr>
        <w:tabs>
          <w:tab w:val="num" w:pos="5040"/>
        </w:tabs>
        <w:ind w:left="5040" w:hanging="360"/>
      </w:pPr>
    </w:lvl>
    <w:lvl w:ilvl="7" w:tplc="9EF0D04C" w:tentative="1">
      <w:start w:val="1"/>
      <w:numFmt w:val="lowerLetter"/>
      <w:lvlText w:val="%8."/>
      <w:lvlJc w:val="left"/>
      <w:pPr>
        <w:tabs>
          <w:tab w:val="num" w:pos="5760"/>
        </w:tabs>
        <w:ind w:left="5760" w:hanging="360"/>
      </w:pPr>
    </w:lvl>
    <w:lvl w:ilvl="8" w:tplc="B366DA00" w:tentative="1">
      <w:start w:val="1"/>
      <w:numFmt w:val="lowerRoman"/>
      <w:lvlText w:val="%9."/>
      <w:lvlJc w:val="right"/>
      <w:pPr>
        <w:tabs>
          <w:tab w:val="num" w:pos="6480"/>
        </w:tabs>
        <w:ind w:left="6480" w:hanging="180"/>
      </w:pPr>
    </w:lvl>
  </w:abstractNum>
  <w:num w:numId="1" w16cid:durableId="301733619">
    <w:abstractNumId w:val="20"/>
  </w:num>
  <w:num w:numId="2" w16cid:durableId="1973905607">
    <w:abstractNumId w:val="19"/>
  </w:num>
  <w:num w:numId="3" w16cid:durableId="1956478393">
    <w:abstractNumId w:val="15"/>
  </w:num>
  <w:num w:numId="4" w16cid:durableId="1979607414">
    <w:abstractNumId w:val="13"/>
  </w:num>
  <w:num w:numId="5" w16cid:durableId="689380915">
    <w:abstractNumId w:val="9"/>
  </w:num>
  <w:num w:numId="6" w16cid:durableId="288634729">
    <w:abstractNumId w:val="7"/>
  </w:num>
  <w:num w:numId="7" w16cid:durableId="1618217548">
    <w:abstractNumId w:val="6"/>
  </w:num>
  <w:num w:numId="8" w16cid:durableId="441413756">
    <w:abstractNumId w:val="5"/>
  </w:num>
  <w:num w:numId="9" w16cid:durableId="488449621">
    <w:abstractNumId w:val="4"/>
  </w:num>
  <w:num w:numId="10" w16cid:durableId="329144148">
    <w:abstractNumId w:val="11"/>
  </w:num>
  <w:num w:numId="11" w16cid:durableId="1370572252">
    <w:abstractNumId w:val="14"/>
  </w:num>
  <w:num w:numId="12" w16cid:durableId="1891459599">
    <w:abstractNumId w:val="16"/>
  </w:num>
  <w:num w:numId="13" w16cid:durableId="1196580621">
    <w:abstractNumId w:val="8"/>
  </w:num>
  <w:num w:numId="14" w16cid:durableId="1476294455">
    <w:abstractNumId w:val="3"/>
  </w:num>
  <w:num w:numId="15" w16cid:durableId="1064835167">
    <w:abstractNumId w:val="2"/>
  </w:num>
  <w:num w:numId="16" w16cid:durableId="565455145">
    <w:abstractNumId w:val="1"/>
  </w:num>
  <w:num w:numId="17" w16cid:durableId="422724421">
    <w:abstractNumId w:val="0"/>
  </w:num>
  <w:num w:numId="18" w16cid:durableId="188644744">
    <w:abstractNumId w:val="10"/>
  </w:num>
  <w:num w:numId="19" w16cid:durableId="503980470">
    <w:abstractNumId w:val="12"/>
  </w:num>
  <w:num w:numId="20" w16cid:durableId="698506206">
    <w:abstractNumId w:val="17"/>
  </w:num>
  <w:num w:numId="21" w16cid:durableId="1714698428">
    <w:abstractNumId w:val="18"/>
  </w:num>
  <w:num w:numId="22" w16cid:durableId="206636838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hideSpellingErrors/>
  <w:hideGrammaticalErrors/>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A3"/>
    <w:rsid w:val="00024129"/>
    <w:rsid w:val="00050703"/>
    <w:rsid w:val="00057B14"/>
    <w:rsid w:val="00064202"/>
    <w:rsid w:val="000B0962"/>
    <w:rsid w:val="000B57E2"/>
    <w:rsid w:val="000B603A"/>
    <w:rsid w:val="00106277"/>
    <w:rsid w:val="001159DC"/>
    <w:rsid w:val="001343FF"/>
    <w:rsid w:val="00137874"/>
    <w:rsid w:val="00143CC2"/>
    <w:rsid w:val="0017298D"/>
    <w:rsid w:val="001852AA"/>
    <w:rsid w:val="001A2073"/>
    <w:rsid w:val="001C6F86"/>
    <w:rsid w:val="001D4080"/>
    <w:rsid w:val="001E7273"/>
    <w:rsid w:val="00201C93"/>
    <w:rsid w:val="00217195"/>
    <w:rsid w:val="00220DC2"/>
    <w:rsid w:val="00224A20"/>
    <w:rsid w:val="002350C6"/>
    <w:rsid w:val="002371C7"/>
    <w:rsid w:val="0024483B"/>
    <w:rsid w:val="00246AEE"/>
    <w:rsid w:val="00250137"/>
    <w:rsid w:val="00275C8A"/>
    <w:rsid w:val="002C7989"/>
    <w:rsid w:val="002F3DDA"/>
    <w:rsid w:val="003176A6"/>
    <w:rsid w:val="0033456B"/>
    <w:rsid w:val="003816F4"/>
    <w:rsid w:val="00393BBF"/>
    <w:rsid w:val="003C18D2"/>
    <w:rsid w:val="003C2B4F"/>
    <w:rsid w:val="003D6C7B"/>
    <w:rsid w:val="00422E38"/>
    <w:rsid w:val="0044352D"/>
    <w:rsid w:val="00445299"/>
    <w:rsid w:val="004521EA"/>
    <w:rsid w:val="004609FD"/>
    <w:rsid w:val="004746D1"/>
    <w:rsid w:val="00485D69"/>
    <w:rsid w:val="004947F5"/>
    <w:rsid w:val="00496D03"/>
    <w:rsid w:val="004B5ACB"/>
    <w:rsid w:val="004D5687"/>
    <w:rsid w:val="005409F7"/>
    <w:rsid w:val="00543D5B"/>
    <w:rsid w:val="00550EBC"/>
    <w:rsid w:val="005541BC"/>
    <w:rsid w:val="005656C4"/>
    <w:rsid w:val="00583F66"/>
    <w:rsid w:val="00590AE1"/>
    <w:rsid w:val="00591BB7"/>
    <w:rsid w:val="005A6B33"/>
    <w:rsid w:val="005A70D3"/>
    <w:rsid w:val="005C1A1C"/>
    <w:rsid w:val="005D60F0"/>
    <w:rsid w:val="005E45FE"/>
    <w:rsid w:val="00613342"/>
    <w:rsid w:val="006152DD"/>
    <w:rsid w:val="00660AA7"/>
    <w:rsid w:val="00691264"/>
    <w:rsid w:val="006A09BE"/>
    <w:rsid w:val="006A1B30"/>
    <w:rsid w:val="006B5E0C"/>
    <w:rsid w:val="006B602B"/>
    <w:rsid w:val="006D7D78"/>
    <w:rsid w:val="006F60CF"/>
    <w:rsid w:val="00701D1B"/>
    <w:rsid w:val="00724606"/>
    <w:rsid w:val="00725BCF"/>
    <w:rsid w:val="00737580"/>
    <w:rsid w:val="007A1893"/>
    <w:rsid w:val="007E6EBC"/>
    <w:rsid w:val="00823B14"/>
    <w:rsid w:val="00836757"/>
    <w:rsid w:val="00844AE3"/>
    <w:rsid w:val="0087176E"/>
    <w:rsid w:val="008838E6"/>
    <w:rsid w:val="0089655B"/>
    <w:rsid w:val="008B406E"/>
    <w:rsid w:val="008C122E"/>
    <w:rsid w:val="008D422D"/>
    <w:rsid w:val="008E71B9"/>
    <w:rsid w:val="008E7396"/>
    <w:rsid w:val="0091563E"/>
    <w:rsid w:val="00942FF4"/>
    <w:rsid w:val="00967045"/>
    <w:rsid w:val="00980F9A"/>
    <w:rsid w:val="00983448"/>
    <w:rsid w:val="009863A6"/>
    <w:rsid w:val="00991335"/>
    <w:rsid w:val="009D1723"/>
    <w:rsid w:val="009E66A3"/>
    <w:rsid w:val="00A50961"/>
    <w:rsid w:val="00A6116F"/>
    <w:rsid w:val="00A85317"/>
    <w:rsid w:val="00AB0ED6"/>
    <w:rsid w:val="00AB596A"/>
    <w:rsid w:val="00AF2CF0"/>
    <w:rsid w:val="00B32826"/>
    <w:rsid w:val="00B539C3"/>
    <w:rsid w:val="00B85B3E"/>
    <w:rsid w:val="00B87C52"/>
    <w:rsid w:val="00BB6F37"/>
    <w:rsid w:val="00BE0EBC"/>
    <w:rsid w:val="00BE331B"/>
    <w:rsid w:val="00C01EB2"/>
    <w:rsid w:val="00C03183"/>
    <w:rsid w:val="00C35908"/>
    <w:rsid w:val="00C41A7C"/>
    <w:rsid w:val="00C73373"/>
    <w:rsid w:val="00C81227"/>
    <w:rsid w:val="00CA0764"/>
    <w:rsid w:val="00CD0B59"/>
    <w:rsid w:val="00CE52D6"/>
    <w:rsid w:val="00D01F0A"/>
    <w:rsid w:val="00D067A9"/>
    <w:rsid w:val="00D132B9"/>
    <w:rsid w:val="00D83791"/>
    <w:rsid w:val="00DA0188"/>
    <w:rsid w:val="00DA206C"/>
    <w:rsid w:val="00DD0FA8"/>
    <w:rsid w:val="00DE4FA2"/>
    <w:rsid w:val="00E27846"/>
    <w:rsid w:val="00E40613"/>
    <w:rsid w:val="00E40960"/>
    <w:rsid w:val="00E445EC"/>
    <w:rsid w:val="00EA7E09"/>
    <w:rsid w:val="00EB4269"/>
    <w:rsid w:val="00EB516C"/>
    <w:rsid w:val="00EF25CA"/>
    <w:rsid w:val="00F01566"/>
    <w:rsid w:val="00F0300A"/>
    <w:rsid w:val="00F04DDD"/>
    <w:rsid w:val="00F418D3"/>
    <w:rsid w:val="00F46C2A"/>
    <w:rsid w:val="00F7683B"/>
    <w:rsid w:val="00F94193"/>
    <w:rsid w:val="00FC719B"/>
    <w:rsid w:val="00FE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2D55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7" w:qFormat="1"/>
    <w:lsdException w:name="heading 2" w:uiPriority="7"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19" w:unhideWhenUsed="1"/>
    <w:lsdException w:name="toc 3" w:semiHidden="1" w:uiPriority="19" w:unhideWhenUsed="1"/>
    <w:lsdException w:name="toc 4" w:semiHidden="1" w:uiPriority="1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0" w:unhideWhenUsed="1"/>
    <w:lsdException w:name="footnote text" w:semiHidden="1" w:unhideWhenUsed="1"/>
    <w:lsdException w:name="annotation text" w:semiHidden="1" w:unhideWhenUsed="1"/>
    <w:lsdException w:name="header" w:semiHidden="1" w:uiPriority="19"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19" w:unhideWhenUsed="1"/>
    <w:lsdException w:name="List" w:semiHidden="1" w:unhideWhenUsed="1"/>
    <w:lsdException w:name="List Bullet" w:uiPriority="9" w:qFormat="1"/>
    <w:lsdException w:name="List Number"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iPriority="8" w:unhideWhenUsed="1" w:qFormat="1"/>
    <w:lsdException w:name="List Number 3" w:semiHidden="1" w:uiPriority="8" w:unhideWhenUsed="1" w:qFormat="1"/>
    <w:lsdException w:name="List Number 4" w:semiHidden="1" w:uiPriority="8" w:unhideWhenUsed="1" w:qFormat="1"/>
    <w:lsdException w:name="List Number 5" w:semiHidden="1" w:uiPriority="8" w:unhideWhenUsed="1" w:qFormat="1"/>
    <w:lsdException w:name="Title" w:uiPriority="10" w:qFormat="1"/>
    <w:lsdException w:name="Closing" w:semiHidden="1" w:uiPriority="0" w:unhideWhenUsed="1"/>
    <w:lsdException w:name="Signature" w:semiHidden="1" w:uiPriority="10" w:unhideWhenUsed="1" w:qFormat="1"/>
    <w:lsdException w:name="Default Paragraph Font" w:semiHidden="1" w:uiPriority="1" w:unhideWhenUsed="1"/>
    <w:lsdException w:name="Body Text" w:semiHidden="1" w:uiPriority="0"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iPriority="3" w:unhideWhenUsed="1" w:qFormat="1"/>
    <w:lsdException w:name="Body Text First Indent 2" w:semiHidden="1" w:uiPriority="3" w:unhideWhenUsed="1" w:qFormat="1"/>
    <w:lsdException w:name="Note Heading" w:semiHidden="1" w:uiPriority="0" w:unhideWhenUsed="1"/>
    <w:lsdException w:name="Body Text 2" w:semiHidden="1" w:uiPriority="2" w:unhideWhenUsed="1" w:qFormat="1"/>
    <w:lsdException w:name="Body Text 3" w:semiHidden="1" w:uiPriority="2" w:unhideWhenUsed="1" w:qFormat="1"/>
    <w:lsdException w:name="Body Text Indent 2" w:semiHidden="1" w:uiPriority="5" w:unhideWhenUsed="1" w:qFormat="1"/>
    <w:lsdException w:name="Body Text Indent 3" w:semiHidden="1" w:uiPriority="5" w:unhideWhenUsed="1" w:qFormat="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
    <w:qFormat/>
    <w:rsid w:val="001343FF"/>
    <w:rPr>
      <w:sz w:val="24"/>
      <w:szCs w:val="24"/>
    </w:rPr>
  </w:style>
  <w:style w:type="paragraph" w:styleId="Heading1">
    <w:name w:val="heading 1"/>
    <w:basedOn w:val="Normal"/>
    <w:link w:val="Heading1Char"/>
    <w:uiPriority w:val="7"/>
    <w:qFormat/>
    <w:pPr>
      <w:numPr>
        <w:numId w:val="1"/>
      </w:numPr>
      <w:tabs>
        <w:tab w:val="clear" w:pos="2610"/>
        <w:tab w:val="num" w:pos="2160"/>
      </w:tabs>
      <w:spacing w:after="240"/>
      <w:ind w:left="0"/>
      <w:outlineLvl w:val="0"/>
    </w:pPr>
    <w:rPr>
      <w:rFonts w:cs="Arial"/>
      <w:bCs/>
    </w:rPr>
  </w:style>
  <w:style w:type="paragraph" w:styleId="Heading2">
    <w:name w:val="heading 2"/>
    <w:basedOn w:val="Normal"/>
    <w:link w:val="Heading2Char"/>
    <w:uiPriority w:val="7"/>
    <w:qFormat/>
    <w:pPr>
      <w:numPr>
        <w:ilvl w:val="1"/>
        <w:numId w:val="1"/>
      </w:numPr>
      <w:spacing w:after="240"/>
      <w:outlineLvl w:val="1"/>
    </w:pPr>
    <w:rPr>
      <w:rFonts w:cs="Arial"/>
      <w:bCs/>
      <w:iCs/>
      <w:szCs w:val="28"/>
    </w:rPr>
  </w:style>
  <w:style w:type="paragraph" w:styleId="Heading3">
    <w:name w:val="heading 3"/>
    <w:basedOn w:val="Normal"/>
    <w:link w:val="Heading3Char"/>
    <w:uiPriority w:val="7"/>
    <w:qFormat/>
    <w:pPr>
      <w:numPr>
        <w:ilvl w:val="2"/>
        <w:numId w:val="1"/>
      </w:numPr>
      <w:spacing w:after="240"/>
      <w:outlineLvl w:val="2"/>
    </w:pPr>
    <w:rPr>
      <w:rFonts w:cs="Arial"/>
      <w:bCs/>
      <w:szCs w:val="26"/>
    </w:rPr>
  </w:style>
  <w:style w:type="paragraph" w:styleId="Heading4">
    <w:name w:val="heading 4"/>
    <w:basedOn w:val="Normal"/>
    <w:uiPriority w:val="7"/>
    <w:qFormat/>
    <w:pPr>
      <w:numPr>
        <w:ilvl w:val="3"/>
        <w:numId w:val="1"/>
      </w:numPr>
      <w:spacing w:after="240"/>
      <w:outlineLvl w:val="3"/>
    </w:pPr>
    <w:rPr>
      <w:bCs/>
      <w:szCs w:val="28"/>
    </w:rPr>
  </w:style>
  <w:style w:type="paragraph" w:styleId="Heading5">
    <w:name w:val="heading 5"/>
    <w:basedOn w:val="Normal"/>
    <w:uiPriority w:val="7"/>
    <w:qFormat/>
    <w:pPr>
      <w:numPr>
        <w:ilvl w:val="4"/>
        <w:numId w:val="1"/>
      </w:numPr>
      <w:spacing w:after="240"/>
      <w:outlineLvl w:val="4"/>
    </w:pPr>
    <w:rPr>
      <w:bCs/>
      <w:iCs/>
      <w:szCs w:val="26"/>
    </w:rPr>
  </w:style>
  <w:style w:type="paragraph" w:styleId="Heading6">
    <w:name w:val="heading 6"/>
    <w:basedOn w:val="Normal"/>
    <w:uiPriority w:val="7"/>
    <w:qFormat/>
    <w:pPr>
      <w:numPr>
        <w:ilvl w:val="5"/>
        <w:numId w:val="1"/>
      </w:numPr>
      <w:spacing w:after="240"/>
      <w:outlineLvl w:val="5"/>
    </w:pPr>
    <w:rPr>
      <w:bCs/>
      <w:szCs w:val="22"/>
    </w:rPr>
  </w:style>
  <w:style w:type="paragraph" w:styleId="Heading7">
    <w:name w:val="heading 7"/>
    <w:basedOn w:val="Normal"/>
    <w:uiPriority w:val="7"/>
    <w:qFormat/>
    <w:pPr>
      <w:numPr>
        <w:ilvl w:val="6"/>
        <w:numId w:val="1"/>
      </w:numPr>
      <w:spacing w:after="240"/>
      <w:outlineLvl w:val="6"/>
    </w:pPr>
  </w:style>
  <w:style w:type="paragraph" w:styleId="Heading8">
    <w:name w:val="heading 8"/>
    <w:basedOn w:val="Normal"/>
    <w:uiPriority w:val="7"/>
    <w:qFormat/>
    <w:pPr>
      <w:numPr>
        <w:ilvl w:val="7"/>
        <w:numId w:val="1"/>
      </w:numPr>
      <w:spacing w:after="240"/>
      <w:outlineLvl w:val="7"/>
    </w:pPr>
    <w:rPr>
      <w:iCs/>
    </w:rPr>
  </w:style>
  <w:style w:type="paragraph" w:styleId="Heading9">
    <w:name w:val="heading 9"/>
    <w:basedOn w:val="Normal"/>
    <w:uiPriority w:val="7"/>
    <w:qFormat/>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2"/>
    <w:qFormat/>
    <w:rsid w:val="00B32826"/>
    <w:pPr>
      <w:spacing w:after="240"/>
      <w:ind w:left="720"/>
    </w:pPr>
  </w:style>
  <w:style w:type="paragraph" w:styleId="BodyText2">
    <w:name w:val="Body Text 2"/>
    <w:basedOn w:val="Normal"/>
    <w:link w:val="BodyText2Char"/>
    <w:uiPriority w:val="2"/>
    <w:qFormat/>
    <w:rsid w:val="00B32826"/>
    <w:pPr>
      <w:spacing w:after="240"/>
      <w:ind w:left="1440"/>
    </w:pPr>
  </w:style>
  <w:style w:type="paragraph" w:styleId="BodyText3">
    <w:name w:val="Body Text 3"/>
    <w:basedOn w:val="Normal"/>
    <w:link w:val="BodyText3Char"/>
    <w:uiPriority w:val="2"/>
    <w:qFormat/>
    <w:rsid w:val="00B32826"/>
    <w:pPr>
      <w:spacing w:after="240"/>
      <w:ind w:left="2160"/>
    </w:pPr>
    <w:rPr>
      <w:szCs w:val="16"/>
    </w:rPr>
  </w:style>
  <w:style w:type="paragraph" w:customStyle="1" w:styleId="BodyText4">
    <w:name w:val="Body Text 4"/>
    <w:basedOn w:val="Normal"/>
    <w:uiPriority w:val="2"/>
    <w:qFormat/>
    <w:rsid w:val="00B32826"/>
    <w:pPr>
      <w:spacing w:after="240"/>
      <w:ind w:left="2880"/>
    </w:pPr>
  </w:style>
  <w:style w:type="paragraph" w:customStyle="1" w:styleId="BodyText5">
    <w:name w:val="Body Text 5"/>
    <w:basedOn w:val="Normal"/>
    <w:uiPriority w:val="2"/>
    <w:qFormat/>
    <w:rsid w:val="00B32826"/>
    <w:pPr>
      <w:spacing w:after="240"/>
      <w:ind w:left="3600"/>
    </w:pPr>
  </w:style>
  <w:style w:type="paragraph" w:customStyle="1" w:styleId="BodyText6">
    <w:name w:val="Body Text 6"/>
    <w:basedOn w:val="Normal"/>
    <w:uiPriority w:val="2"/>
    <w:qFormat/>
    <w:rsid w:val="00B32826"/>
    <w:pPr>
      <w:spacing w:after="240"/>
      <w:ind w:left="4320"/>
    </w:pPr>
  </w:style>
  <w:style w:type="paragraph" w:styleId="BodyTextIndent">
    <w:name w:val="Body Text Indent"/>
    <w:basedOn w:val="Normal"/>
    <w:link w:val="BodyTextIndentChar"/>
    <w:uiPriority w:val="5"/>
    <w:qFormat/>
    <w:rsid w:val="00B32826"/>
    <w:pPr>
      <w:spacing w:after="240"/>
      <w:ind w:left="720" w:firstLine="720"/>
    </w:pPr>
  </w:style>
  <w:style w:type="paragraph" w:styleId="BodyTextFirstIndent2">
    <w:name w:val="Body Text First Indent 2"/>
    <w:basedOn w:val="Normal"/>
    <w:link w:val="BodyTextFirstIndent2Char"/>
    <w:uiPriority w:val="3"/>
    <w:qFormat/>
    <w:rsid w:val="00B32826"/>
    <w:pPr>
      <w:spacing w:after="240"/>
      <w:ind w:firstLine="1440"/>
    </w:pPr>
  </w:style>
  <w:style w:type="paragraph" w:customStyle="1" w:styleId="BodyTextFirstIndent3">
    <w:name w:val="Body Text First Indent 3"/>
    <w:basedOn w:val="Normal"/>
    <w:uiPriority w:val="3"/>
    <w:qFormat/>
    <w:rsid w:val="00B32826"/>
    <w:pPr>
      <w:spacing w:after="240"/>
      <w:ind w:firstLine="2160"/>
    </w:pPr>
  </w:style>
  <w:style w:type="paragraph" w:styleId="BodyText">
    <w:name w:val="Body Text"/>
    <w:aliases w:val="b0"/>
    <w:basedOn w:val="Normal"/>
    <w:link w:val="BodyTextChar"/>
    <w:qFormat/>
    <w:rsid w:val="00B32826"/>
    <w:pPr>
      <w:spacing w:after="240"/>
    </w:pPr>
  </w:style>
  <w:style w:type="paragraph" w:styleId="BodyTextFirstIndent">
    <w:name w:val="Body Text First Indent"/>
    <w:aliases w:val="L1"/>
    <w:basedOn w:val="Normal"/>
    <w:link w:val="BodyTextFirstIndentChar"/>
    <w:uiPriority w:val="3"/>
    <w:qFormat/>
    <w:rsid w:val="00B32826"/>
    <w:pPr>
      <w:spacing w:after="240"/>
      <w:ind w:firstLine="720"/>
    </w:pPr>
  </w:style>
  <w:style w:type="paragraph" w:customStyle="1" w:styleId="BodyTextHanging">
    <w:name w:val="Body Text Hanging"/>
    <w:basedOn w:val="Normal"/>
    <w:uiPriority w:val="5"/>
    <w:qFormat/>
    <w:rsid w:val="00B32826"/>
    <w:pPr>
      <w:spacing w:after="240"/>
      <w:ind w:left="720" w:hanging="720"/>
    </w:pPr>
  </w:style>
  <w:style w:type="paragraph" w:styleId="BodyTextIndent2">
    <w:name w:val="Body Text Indent 2"/>
    <w:basedOn w:val="Normal"/>
    <w:link w:val="BodyTextIndent2Char"/>
    <w:uiPriority w:val="5"/>
    <w:qFormat/>
    <w:rsid w:val="00B32826"/>
    <w:pPr>
      <w:spacing w:after="240"/>
      <w:ind w:left="1440" w:firstLine="720"/>
    </w:pPr>
  </w:style>
  <w:style w:type="paragraph" w:styleId="BodyTextIndent3">
    <w:name w:val="Body Text Indent 3"/>
    <w:basedOn w:val="Normal"/>
    <w:link w:val="BodyTextIndent3Char"/>
    <w:uiPriority w:val="5"/>
    <w:qFormat/>
    <w:rsid w:val="00B32826"/>
    <w:pPr>
      <w:spacing w:after="240"/>
      <w:ind w:left="2160" w:firstLine="720"/>
    </w:pPr>
    <w:rPr>
      <w:szCs w:val="16"/>
    </w:rPr>
  </w:style>
  <w:style w:type="paragraph" w:styleId="Closing">
    <w:name w:val="Closing"/>
    <w:basedOn w:val="Normal"/>
    <w:link w:val="ClosingChar"/>
    <w:semiHidden/>
    <w:rsid w:val="00B32826"/>
    <w:pPr>
      <w:ind w:left="5040"/>
    </w:pPr>
  </w:style>
  <w:style w:type="paragraph" w:customStyle="1" w:styleId="DSBody0">
    <w:name w:val="DS Body 0"/>
    <w:basedOn w:val="Normal"/>
    <w:uiPriority w:val="13"/>
    <w:rsid w:val="00B32826"/>
    <w:pPr>
      <w:spacing w:line="480" w:lineRule="auto"/>
    </w:pPr>
  </w:style>
  <w:style w:type="paragraph" w:customStyle="1" w:styleId="DSBody1">
    <w:name w:val="DS Body 1"/>
    <w:basedOn w:val="Normal"/>
    <w:uiPriority w:val="13"/>
    <w:rsid w:val="00B32826"/>
    <w:pPr>
      <w:spacing w:line="480" w:lineRule="auto"/>
      <w:ind w:left="720"/>
    </w:pPr>
  </w:style>
  <w:style w:type="paragraph" w:customStyle="1" w:styleId="DSBody2">
    <w:name w:val="DS Body 2"/>
    <w:basedOn w:val="Normal"/>
    <w:uiPriority w:val="13"/>
    <w:rsid w:val="00B32826"/>
    <w:pPr>
      <w:spacing w:line="480" w:lineRule="auto"/>
      <w:ind w:left="1440"/>
    </w:pPr>
  </w:style>
  <w:style w:type="paragraph" w:customStyle="1" w:styleId="DSBody3">
    <w:name w:val="DS Body 3"/>
    <w:basedOn w:val="Normal"/>
    <w:uiPriority w:val="13"/>
    <w:rsid w:val="00B32826"/>
    <w:pPr>
      <w:spacing w:line="480" w:lineRule="auto"/>
      <w:ind w:left="2160"/>
    </w:pPr>
  </w:style>
  <w:style w:type="paragraph" w:customStyle="1" w:styleId="DSBody4">
    <w:name w:val="DS Body 4"/>
    <w:basedOn w:val="Normal"/>
    <w:uiPriority w:val="13"/>
    <w:rsid w:val="00B32826"/>
    <w:pPr>
      <w:spacing w:line="480" w:lineRule="auto"/>
      <w:ind w:left="2880"/>
    </w:pPr>
  </w:style>
  <w:style w:type="paragraph" w:customStyle="1" w:styleId="DSBody5">
    <w:name w:val="DS Body 5"/>
    <w:basedOn w:val="Normal"/>
    <w:uiPriority w:val="13"/>
    <w:rsid w:val="00B32826"/>
    <w:pPr>
      <w:spacing w:line="480" w:lineRule="auto"/>
      <w:ind w:left="3600"/>
    </w:pPr>
  </w:style>
  <w:style w:type="paragraph" w:customStyle="1" w:styleId="DSBody6">
    <w:name w:val="DS Body 6"/>
    <w:basedOn w:val="Normal"/>
    <w:uiPriority w:val="13"/>
    <w:rsid w:val="00B32826"/>
    <w:pPr>
      <w:spacing w:line="480" w:lineRule="auto"/>
      <w:ind w:left="4320"/>
    </w:pPr>
  </w:style>
  <w:style w:type="paragraph" w:customStyle="1" w:styleId="DSBodyFirstIndent1">
    <w:name w:val="DS Body First Indent 1"/>
    <w:basedOn w:val="Normal"/>
    <w:uiPriority w:val="13"/>
    <w:rsid w:val="00B32826"/>
    <w:pPr>
      <w:spacing w:line="480" w:lineRule="auto"/>
      <w:ind w:firstLine="720"/>
    </w:pPr>
  </w:style>
  <w:style w:type="paragraph" w:customStyle="1" w:styleId="DSBodyFirstIndent2">
    <w:name w:val="DS Body First Indent 2"/>
    <w:basedOn w:val="Normal"/>
    <w:uiPriority w:val="13"/>
    <w:rsid w:val="00B32826"/>
    <w:pPr>
      <w:spacing w:line="480" w:lineRule="auto"/>
      <w:ind w:firstLine="1440"/>
    </w:pPr>
  </w:style>
  <w:style w:type="paragraph" w:customStyle="1" w:styleId="DSBodyFirstIndent3">
    <w:name w:val="DS Body First Indent 3"/>
    <w:basedOn w:val="Normal"/>
    <w:uiPriority w:val="13"/>
    <w:rsid w:val="00B32826"/>
    <w:pPr>
      <w:spacing w:line="480" w:lineRule="auto"/>
      <w:ind w:firstLine="2160"/>
    </w:pPr>
  </w:style>
  <w:style w:type="paragraph" w:customStyle="1" w:styleId="DSBodyHanging">
    <w:name w:val="DS Body Hanging"/>
    <w:basedOn w:val="Normal"/>
    <w:uiPriority w:val="13"/>
    <w:rsid w:val="00B32826"/>
    <w:pPr>
      <w:spacing w:line="480" w:lineRule="auto"/>
      <w:ind w:left="720" w:hanging="720"/>
    </w:pPr>
  </w:style>
  <w:style w:type="paragraph" w:customStyle="1" w:styleId="DSBodyIndent">
    <w:name w:val="DS Body Indent"/>
    <w:basedOn w:val="Normal"/>
    <w:uiPriority w:val="13"/>
    <w:rsid w:val="00B32826"/>
    <w:pPr>
      <w:spacing w:line="480" w:lineRule="auto"/>
      <w:ind w:left="720" w:firstLine="720"/>
    </w:pPr>
  </w:style>
  <w:style w:type="paragraph" w:customStyle="1" w:styleId="DSBodyIndent2">
    <w:name w:val="DS Body Indent 2"/>
    <w:basedOn w:val="Normal"/>
    <w:uiPriority w:val="13"/>
    <w:rsid w:val="00B32826"/>
    <w:pPr>
      <w:spacing w:line="480" w:lineRule="auto"/>
      <w:ind w:left="1440" w:firstLine="720"/>
    </w:pPr>
  </w:style>
  <w:style w:type="paragraph" w:customStyle="1" w:styleId="DSBodyIndent3">
    <w:name w:val="DS Body Indent 3"/>
    <w:basedOn w:val="Normal"/>
    <w:uiPriority w:val="13"/>
    <w:rsid w:val="00B32826"/>
    <w:pPr>
      <w:spacing w:line="480" w:lineRule="auto"/>
      <w:ind w:left="2160" w:firstLine="720"/>
    </w:pPr>
  </w:style>
  <w:style w:type="paragraph" w:customStyle="1" w:styleId="DSQuote1">
    <w:name w:val="DS Quote 1"/>
    <w:basedOn w:val="Normal"/>
    <w:uiPriority w:val="13"/>
    <w:rsid w:val="00B32826"/>
    <w:pPr>
      <w:spacing w:line="480" w:lineRule="auto"/>
      <w:ind w:left="720" w:right="720"/>
    </w:pPr>
  </w:style>
  <w:style w:type="paragraph" w:customStyle="1" w:styleId="DSQuote2">
    <w:name w:val="DS Quote 2"/>
    <w:basedOn w:val="Normal"/>
    <w:uiPriority w:val="13"/>
    <w:rsid w:val="00B32826"/>
    <w:pPr>
      <w:spacing w:line="480" w:lineRule="auto"/>
      <w:ind w:left="1440" w:right="1440"/>
    </w:pPr>
  </w:style>
  <w:style w:type="paragraph" w:customStyle="1" w:styleId="DSQuote3">
    <w:name w:val="DS Quote 3"/>
    <w:basedOn w:val="Normal"/>
    <w:uiPriority w:val="13"/>
    <w:rsid w:val="00B32826"/>
    <w:pPr>
      <w:spacing w:line="480" w:lineRule="auto"/>
      <w:ind w:left="2160" w:right="2160"/>
    </w:pPr>
  </w:style>
  <w:style w:type="paragraph" w:styleId="Footer">
    <w:name w:val="footer"/>
    <w:basedOn w:val="Normal"/>
    <w:link w:val="FooterChar"/>
    <w:rsid w:val="00B32826"/>
    <w:pPr>
      <w:tabs>
        <w:tab w:val="center" w:pos="4680"/>
        <w:tab w:val="right" w:pos="9360"/>
      </w:tabs>
    </w:pPr>
  </w:style>
  <w:style w:type="paragraph" w:styleId="Header">
    <w:name w:val="header"/>
    <w:basedOn w:val="Normal"/>
    <w:link w:val="HeaderChar"/>
    <w:uiPriority w:val="19"/>
    <w:rsid w:val="00B32826"/>
    <w:pPr>
      <w:tabs>
        <w:tab w:val="center" w:pos="4680"/>
        <w:tab w:val="right" w:pos="9360"/>
      </w:tabs>
    </w:pPr>
  </w:style>
  <w:style w:type="paragraph" w:customStyle="1" w:styleId="Note">
    <w:name w:val="Note"/>
    <w:basedOn w:val="Normal"/>
    <w:uiPriority w:val="10"/>
    <w:qFormat/>
    <w:rsid w:val="00B32826"/>
    <w:pPr>
      <w:spacing w:after="240"/>
    </w:pPr>
    <w:rPr>
      <w:i/>
    </w:rPr>
  </w:style>
  <w:style w:type="paragraph" w:customStyle="1" w:styleId="Quote1">
    <w:name w:val="Quote 1"/>
    <w:basedOn w:val="Normal"/>
    <w:uiPriority w:val="4"/>
    <w:qFormat/>
    <w:rsid w:val="00B32826"/>
    <w:pPr>
      <w:spacing w:after="240"/>
      <w:ind w:left="720" w:right="720"/>
    </w:pPr>
  </w:style>
  <w:style w:type="paragraph" w:customStyle="1" w:styleId="Quote2">
    <w:name w:val="Quote 2"/>
    <w:basedOn w:val="Normal"/>
    <w:uiPriority w:val="4"/>
    <w:qFormat/>
    <w:rsid w:val="00B32826"/>
    <w:pPr>
      <w:spacing w:after="240"/>
      <w:ind w:left="1440" w:right="1440"/>
    </w:pPr>
  </w:style>
  <w:style w:type="paragraph" w:customStyle="1" w:styleId="Quote3">
    <w:name w:val="Quote 3"/>
    <w:basedOn w:val="Normal"/>
    <w:uiPriority w:val="4"/>
    <w:qFormat/>
    <w:rsid w:val="00B32826"/>
    <w:pPr>
      <w:spacing w:after="240"/>
      <w:ind w:left="2160" w:right="2160"/>
    </w:pPr>
  </w:style>
  <w:style w:type="paragraph" w:styleId="Signature">
    <w:name w:val="Signature"/>
    <w:basedOn w:val="Normal"/>
    <w:link w:val="SignatureChar"/>
    <w:uiPriority w:val="10"/>
    <w:qFormat/>
    <w:rsid w:val="00B32826"/>
    <w:pPr>
      <w:tabs>
        <w:tab w:val="right" w:leader="underscore" w:pos="9360"/>
      </w:tabs>
      <w:ind w:left="4320"/>
    </w:pPr>
  </w:style>
  <w:style w:type="paragraph" w:styleId="Subtitle">
    <w:name w:val="Subtitle"/>
    <w:basedOn w:val="Normal"/>
    <w:next w:val="BodyText"/>
    <w:link w:val="SubtitleChar"/>
    <w:uiPriority w:val="10"/>
    <w:qFormat/>
    <w:rsid w:val="00B32826"/>
    <w:pPr>
      <w:keepNext/>
      <w:spacing w:after="240"/>
      <w:jc w:val="center"/>
      <w:outlineLvl w:val="1"/>
    </w:pPr>
    <w:rPr>
      <w:rFonts w:cs="Arial"/>
    </w:rPr>
  </w:style>
  <w:style w:type="paragraph" w:styleId="Title">
    <w:name w:val="Title"/>
    <w:basedOn w:val="Normal"/>
    <w:next w:val="BodyText"/>
    <w:link w:val="TitleChar"/>
    <w:uiPriority w:val="10"/>
    <w:qFormat/>
    <w:rsid w:val="00B32826"/>
    <w:pPr>
      <w:keepNext/>
      <w:spacing w:after="240"/>
      <w:jc w:val="center"/>
      <w:outlineLvl w:val="0"/>
    </w:pPr>
    <w:rPr>
      <w:rFonts w:cs="Arial"/>
      <w:b/>
      <w:bCs/>
      <w:caps/>
    </w:rPr>
  </w:style>
  <w:style w:type="character" w:styleId="PageNumber">
    <w:name w:val="page number"/>
    <w:uiPriority w:val="19"/>
    <w:rsid w:val="00B32826"/>
  </w:style>
  <w:style w:type="paragraph" w:customStyle="1" w:styleId="TitleDoc">
    <w:name w:val="Title Doc"/>
    <w:aliases w:val="d0"/>
    <w:basedOn w:val="Normal"/>
    <w:next w:val="BodyText"/>
    <w:qFormat/>
    <w:rsid w:val="00B32826"/>
    <w:pPr>
      <w:keepNext/>
      <w:spacing w:after="480"/>
      <w:jc w:val="center"/>
    </w:pPr>
    <w:rPr>
      <w:b/>
      <w:caps/>
    </w:rPr>
  </w:style>
  <w:style w:type="paragraph" w:customStyle="1" w:styleId="Titlenotoc">
    <w:name w:val="Title no toc"/>
    <w:basedOn w:val="Normal"/>
    <w:next w:val="BodyText"/>
    <w:uiPriority w:val="10"/>
    <w:qFormat/>
    <w:rsid w:val="00B32826"/>
    <w:pPr>
      <w:keepNext/>
      <w:spacing w:after="240"/>
      <w:jc w:val="center"/>
    </w:pPr>
    <w:rPr>
      <w:b/>
      <w:caps/>
    </w:rPr>
  </w:style>
  <w:style w:type="paragraph" w:styleId="ListBullet">
    <w:name w:val="List Bullet"/>
    <w:basedOn w:val="Normal"/>
    <w:uiPriority w:val="9"/>
    <w:qFormat/>
    <w:rsid w:val="00B32826"/>
    <w:pPr>
      <w:numPr>
        <w:numId w:val="5"/>
      </w:numPr>
    </w:pPr>
  </w:style>
  <w:style w:type="paragraph" w:styleId="ListBullet2">
    <w:name w:val="List Bullet 2"/>
    <w:basedOn w:val="Normal"/>
    <w:uiPriority w:val="9"/>
    <w:qFormat/>
    <w:rsid w:val="00B32826"/>
    <w:pPr>
      <w:numPr>
        <w:numId w:val="6"/>
      </w:numPr>
    </w:pPr>
  </w:style>
  <w:style w:type="paragraph" w:styleId="ListBullet3">
    <w:name w:val="List Bullet 3"/>
    <w:basedOn w:val="Normal"/>
    <w:uiPriority w:val="9"/>
    <w:qFormat/>
    <w:rsid w:val="00B32826"/>
    <w:pPr>
      <w:numPr>
        <w:numId w:val="7"/>
      </w:numPr>
    </w:pPr>
  </w:style>
  <w:style w:type="paragraph" w:styleId="ListBullet4">
    <w:name w:val="List Bullet 4"/>
    <w:basedOn w:val="Normal"/>
    <w:uiPriority w:val="9"/>
    <w:qFormat/>
    <w:rsid w:val="00B32826"/>
    <w:pPr>
      <w:numPr>
        <w:numId w:val="8"/>
      </w:numPr>
    </w:pPr>
  </w:style>
  <w:style w:type="paragraph" w:styleId="ListBullet5">
    <w:name w:val="List Bullet 5"/>
    <w:basedOn w:val="Normal"/>
    <w:uiPriority w:val="9"/>
    <w:qFormat/>
    <w:rsid w:val="00B32826"/>
    <w:pPr>
      <w:numPr>
        <w:numId w:val="9"/>
      </w:numPr>
      <w:spacing w:after="240"/>
    </w:pPr>
  </w:style>
  <w:style w:type="paragraph" w:customStyle="1" w:styleId="ListBullet6">
    <w:name w:val="List Bullet 6"/>
    <w:basedOn w:val="Normal"/>
    <w:uiPriority w:val="9"/>
    <w:qFormat/>
    <w:rsid w:val="00B32826"/>
    <w:pPr>
      <w:numPr>
        <w:numId w:val="10"/>
      </w:numPr>
      <w:spacing w:after="240"/>
    </w:pPr>
  </w:style>
  <w:style w:type="paragraph" w:customStyle="1" w:styleId="ListBullet7">
    <w:name w:val="List Bullet 7"/>
    <w:basedOn w:val="Normal"/>
    <w:uiPriority w:val="9"/>
    <w:qFormat/>
    <w:rsid w:val="00B32826"/>
    <w:pPr>
      <w:numPr>
        <w:numId w:val="11"/>
      </w:numPr>
      <w:spacing w:after="240"/>
    </w:pPr>
  </w:style>
  <w:style w:type="paragraph" w:customStyle="1" w:styleId="ListBullet8">
    <w:name w:val="List Bullet 8"/>
    <w:basedOn w:val="Normal"/>
    <w:uiPriority w:val="9"/>
    <w:qFormat/>
    <w:rsid w:val="00B32826"/>
    <w:pPr>
      <w:numPr>
        <w:numId w:val="12"/>
      </w:numPr>
      <w:spacing w:after="240"/>
    </w:pPr>
  </w:style>
  <w:style w:type="paragraph" w:styleId="ListNumber">
    <w:name w:val="List Number"/>
    <w:basedOn w:val="Normal"/>
    <w:uiPriority w:val="8"/>
    <w:qFormat/>
    <w:rsid w:val="00B32826"/>
    <w:pPr>
      <w:numPr>
        <w:numId w:val="13"/>
      </w:numPr>
    </w:pPr>
  </w:style>
  <w:style w:type="paragraph" w:styleId="ListNumber2">
    <w:name w:val="List Number 2"/>
    <w:basedOn w:val="Normal"/>
    <w:uiPriority w:val="8"/>
    <w:qFormat/>
    <w:rsid w:val="00B32826"/>
    <w:pPr>
      <w:numPr>
        <w:numId w:val="14"/>
      </w:numPr>
    </w:pPr>
  </w:style>
  <w:style w:type="paragraph" w:styleId="ListNumber3">
    <w:name w:val="List Number 3"/>
    <w:basedOn w:val="Normal"/>
    <w:uiPriority w:val="8"/>
    <w:qFormat/>
    <w:rsid w:val="00B32826"/>
    <w:pPr>
      <w:numPr>
        <w:numId w:val="15"/>
      </w:numPr>
    </w:pPr>
  </w:style>
  <w:style w:type="paragraph" w:styleId="ListNumber4">
    <w:name w:val="List Number 4"/>
    <w:basedOn w:val="Normal"/>
    <w:uiPriority w:val="8"/>
    <w:qFormat/>
    <w:rsid w:val="00B32826"/>
    <w:pPr>
      <w:numPr>
        <w:numId w:val="16"/>
      </w:numPr>
      <w:spacing w:after="240"/>
    </w:pPr>
  </w:style>
  <w:style w:type="paragraph" w:styleId="ListNumber5">
    <w:name w:val="List Number 5"/>
    <w:basedOn w:val="Normal"/>
    <w:uiPriority w:val="8"/>
    <w:qFormat/>
    <w:rsid w:val="00B32826"/>
    <w:pPr>
      <w:numPr>
        <w:numId w:val="17"/>
      </w:numPr>
      <w:spacing w:after="240"/>
    </w:pPr>
  </w:style>
  <w:style w:type="paragraph" w:customStyle="1" w:styleId="ListNumber6">
    <w:name w:val="List Number 6"/>
    <w:basedOn w:val="Normal"/>
    <w:uiPriority w:val="8"/>
    <w:qFormat/>
    <w:rsid w:val="00B32826"/>
    <w:pPr>
      <w:numPr>
        <w:numId w:val="18"/>
      </w:numPr>
      <w:spacing w:after="240"/>
    </w:pPr>
  </w:style>
  <w:style w:type="numbering" w:styleId="111111">
    <w:name w:val="Outline List 2"/>
    <w:basedOn w:val="NoList"/>
    <w:semiHidden/>
    <w:pPr>
      <w:numPr>
        <w:numId w:val="2"/>
      </w:numPr>
    </w:pPr>
  </w:style>
  <w:style w:type="numbering" w:styleId="1ai">
    <w:name w:val="Outline List 1"/>
    <w:basedOn w:val="NoList"/>
    <w:semiHidden/>
    <w:pPr>
      <w:numPr>
        <w:numId w:val="3"/>
      </w:numPr>
    </w:pPr>
  </w:style>
  <w:style w:type="numbering" w:styleId="ArticleSection">
    <w:name w:val="Outline List 3"/>
    <w:basedOn w:val="NoList"/>
    <w:semiHidden/>
    <w:pPr>
      <w:numPr>
        <w:numId w:val="4"/>
      </w:numPr>
    </w:pPr>
  </w:style>
  <w:style w:type="paragraph" w:styleId="NormalWeb">
    <w:name w:val="Normal (Web)"/>
    <w:basedOn w:val="Normal"/>
    <w:semiHidden/>
    <w:rsid w:val="00B32826"/>
  </w:style>
  <w:style w:type="paragraph" w:styleId="NormalIndent">
    <w:name w:val="Normal Indent"/>
    <w:basedOn w:val="Normal"/>
    <w:semiHidden/>
    <w:rsid w:val="00B32826"/>
    <w:pPr>
      <w:ind w:left="720"/>
    </w:pPr>
  </w:style>
  <w:style w:type="paragraph" w:styleId="NoteHeading">
    <w:name w:val="Note Heading"/>
    <w:basedOn w:val="Normal"/>
    <w:next w:val="Normal"/>
    <w:link w:val="NoteHeadingChar"/>
    <w:semiHidden/>
    <w:rsid w:val="00B32826"/>
  </w:style>
  <w:style w:type="paragraph" w:styleId="PlainText">
    <w:name w:val="Plain Text"/>
    <w:basedOn w:val="Normal"/>
    <w:link w:val="PlainTextChar"/>
    <w:semiHidden/>
    <w:rsid w:val="00B32826"/>
    <w:rPr>
      <w:rFonts w:ascii="Courier New" w:hAnsi="Courier New" w:cs="Courier New"/>
      <w:sz w:val="20"/>
      <w:szCs w:val="20"/>
    </w:rPr>
  </w:style>
  <w:style w:type="paragraph" w:styleId="TOC1">
    <w:name w:val="toc 1"/>
    <w:basedOn w:val="Normal"/>
    <w:next w:val="Normal"/>
    <w:uiPriority w:val="19"/>
    <w:rsid w:val="00B32826"/>
    <w:pPr>
      <w:spacing w:before="240"/>
      <w:ind w:left="720" w:hanging="720"/>
    </w:pPr>
  </w:style>
  <w:style w:type="paragraph" w:styleId="TOC2">
    <w:name w:val="toc 2"/>
    <w:basedOn w:val="Normal"/>
    <w:next w:val="Normal"/>
    <w:uiPriority w:val="19"/>
    <w:rsid w:val="00B32826"/>
    <w:pPr>
      <w:ind w:left="1440" w:hanging="720"/>
    </w:pPr>
  </w:style>
  <w:style w:type="paragraph" w:styleId="TOC3">
    <w:name w:val="toc 3"/>
    <w:basedOn w:val="Normal"/>
    <w:next w:val="Normal"/>
    <w:uiPriority w:val="19"/>
    <w:rsid w:val="00B32826"/>
    <w:pPr>
      <w:ind w:left="2160" w:hanging="720"/>
    </w:pPr>
  </w:style>
  <w:style w:type="paragraph" w:styleId="TOC4">
    <w:name w:val="toc 4"/>
    <w:basedOn w:val="Normal"/>
    <w:next w:val="Normal"/>
    <w:uiPriority w:val="19"/>
    <w:rsid w:val="00B32826"/>
    <w:pPr>
      <w:ind w:left="2880" w:hanging="720"/>
    </w:pPr>
  </w:style>
  <w:style w:type="paragraph" w:styleId="TOC5">
    <w:name w:val="toc 5"/>
    <w:basedOn w:val="Normal"/>
    <w:next w:val="Normal"/>
    <w:uiPriority w:val="19"/>
    <w:rsid w:val="00B32826"/>
    <w:pPr>
      <w:ind w:left="3240" w:hanging="720"/>
    </w:pPr>
  </w:style>
  <w:style w:type="paragraph" w:styleId="TOC6">
    <w:name w:val="toc 6"/>
    <w:basedOn w:val="Normal"/>
    <w:next w:val="Normal"/>
    <w:uiPriority w:val="19"/>
    <w:rsid w:val="00B32826"/>
    <w:pPr>
      <w:ind w:left="3600" w:hanging="720"/>
    </w:pPr>
  </w:style>
  <w:style w:type="paragraph" w:styleId="TOC7">
    <w:name w:val="toc 7"/>
    <w:basedOn w:val="Normal"/>
    <w:next w:val="Normal"/>
    <w:uiPriority w:val="19"/>
    <w:rsid w:val="00B32826"/>
    <w:pPr>
      <w:ind w:left="3960" w:hanging="720"/>
    </w:pPr>
  </w:style>
  <w:style w:type="paragraph" w:styleId="TOC8">
    <w:name w:val="toc 8"/>
    <w:basedOn w:val="Normal"/>
    <w:next w:val="Normal"/>
    <w:uiPriority w:val="19"/>
    <w:rsid w:val="00B32826"/>
    <w:pPr>
      <w:ind w:left="4320" w:hanging="720"/>
    </w:pPr>
  </w:style>
  <w:style w:type="paragraph" w:styleId="TOC9">
    <w:name w:val="toc 9"/>
    <w:basedOn w:val="Normal"/>
    <w:next w:val="Normal"/>
    <w:uiPriority w:val="19"/>
    <w:rsid w:val="00B32826"/>
    <w:pPr>
      <w:ind w:left="4680" w:hanging="720"/>
    </w:pPr>
  </w:style>
  <w:style w:type="paragraph" w:customStyle="1" w:styleId="NSSecond1">
    <w:name w:val="NSSecond 1"/>
    <w:basedOn w:val="Normal"/>
    <w:uiPriority w:val="11"/>
    <w:rsid w:val="00B32826"/>
    <w:pPr>
      <w:numPr>
        <w:numId w:val="20"/>
      </w:numPr>
      <w:spacing w:after="240"/>
    </w:pPr>
  </w:style>
  <w:style w:type="paragraph" w:customStyle="1" w:styleId="NSSecond2">
    <w:name w:val="NSSecond 2"/>
    <w:basedOn w:val="Normal"/>
    <w:uiPriority w:val="11"/>
    <w:rsid w:val="00B32826"/>
    <w:pPr>
      <w:numPr>
        <w:ilvl w:val="1"/>
        <w:numId w:val="20"/>
      </w:numPr>
      <w:spacing w:after="240"/>
    </w:pPr>
  </w:style>
  <w:style w:type="paragraph" w:customStyle="1" w:styleId="NSSecond3">
    <w:name w:val="NSSecond 3"/>
    <w:basedOn w:val="Normal"/>
    <w:uiPriority w:val="11"/>
    <w:rsid w:val="00B32826"/>
    <w:pPr>
      <w:numPr>
        <w:ilvl w:val="2"/>
        <w:numId w:val="20"/>
      </w:numPr>
      <w:spacing w:after="240"/>
    </w:pPr>
  </w:style>
  <w:style w:type="paragraph" w:customStyle="1" w:styleId="NSSecond4">
    <w:name w:val="NSSecond 4"/>
    <w:basedOn w:val="Normal"/>
    <w:uiPriority w:val="11"/>
    <w:rsid w:val="00B32826"/>
    <w:pPr>
      <w:numPr>
        <w:ilvl w:val="3"/>
        <w:numId w:val="20"/>
      </w:numPr>
      <w:spacing w:after="240"/>
    </w:pPr>
  </w:style>
  <w:style w:type="paragraph" w:customStyle="1" w:styleId="NSSecond5">
    <w:name w:val="NSSecond 5"/>
    <w:basedOn w:val="Normal"/>
    <w:uiPriority w:val="11"/>
    <w:rsid w:val="00B32826"/>
    <w:pPr>
      <w:numPr>
        <w:ilvl w:val="4"/>
        <w:numId w:val="20"/>
      </w:numPr>
      <w:spacing w:after="240"/>
    </w:pPr>
  </w:style>
  <w:style w:type="paragraph" w:customStyle="1" w:styleId="NSSecond6">
    <w:name w:val="NSSecond 6"/>
    <w:basedOn w:val="Normal"/>
    <w:uiPriority w:val="11"/>
    <w:rsid w:val="00B32826"/>
    <w:pPr>
      <w:numPr>
        <w:ilvl w:val="5"/>
        <w:numId w:val="20"/>
      </w:numPr>
      <w:spacing w:after="240"/>
    </w:pPr>
  </w:style>
  <w:style w:type="paragraph" w:customStyle="1" w:styleId="NSThird1">
    <w:name w:val="NSThird 1"/>
    <w:basedOn w:val="Normal"/>
    <w:uiPriority w:val="12"/>
    <w:rsid w:val="00B32826"/>
    <w:pPr>
      <w:numPr>
        <w:ilvl w:val="6"/>
        <w:numId w:val="20"/>
      </w:numPr>
      <w:spacing w:after="240"/>
    </w:pPr>
  </w:style>
  <w:style w:type="paragraph" w:customStyle="1" w:styleId="NSThird2">
    <w:name w:val="NSThird 2"/>
    <w:basedOn w:val="Normal"/>
    <w:uiPriority w:val="12"/>
    <w:rsid w:val="00B32826"/>
    <w:pPr>
      <w:numPr>
        <w:ilvl w:val="7"/>
        <w:numId w:val="20"/>
      </w:numPr>
      <w:spacing w:after="240"/>
    </w:pPr>
  </w:style>
  <w:style w:type="paragraph" w:customStyle="1" w:styleId="NSThird3">
    <w:name w:val="NSThird 3"/>
    <w:basedOn w:val="Normal"/>
    <w:uiPriority w:val="12"/>
    <w:rsid w:val="00B32826"/>
    <w:pPr>
      <w:numPr>
        <w:ilvl w:val="8"/>
        <w:numId w:val="20"/>
      </w:numPr>
      <w:spacing w:after="240"/>
    </w:pPr>
  </w:style>
  <w:style w:type="paragraph" w:customStyle="1" w:styleId="Initials">
    <w:name w:val="Initials"/>
    <w:basedOn w:val="Normal"/>
    <w:uiPriority w:val="99"/>
    <w:rsid w:val="00B32826"/>
    <w:pPr>
      <w:spacing w:before="240"/>
    </w:pPr>
  </w:style>
  <w:style w:type="paragraph" w:customStyle="1" w:styleId="servedby">
    <w:name w:val="servedby"/>
    <w:basedOn w:val="Normal"/>
    <w:uiPriority w:val="19"/>
    <w:rsid w:val="00B32826"/>
  </w:style>
  <w:style w:type="paragraph" w:customStyle="1" w:styleId="ListNumber7">
    <w:name w:val="List Number 7"/>
    <w:basedOn w:val="Normal"/>
    <w:uiPriority w:val="8"/>
    <w:qFormat/>
    <w:rsid w:val="00B32826"/>
    <w:pPr>
      <w:numPr>
        <w:numId w:val="19"/>
      </w:numPr>
      <w:spacing w:after="240"/>
    </w:pPr>
  </w:style>
  <w:style w:type="paragraph" w:styleId="TOAHeading">
    <w:name w:val="toa heading"/>
    <w:basedOn w:val="Normal"/>
    <w:next w:val="Normal"/>
    <w:uiPriority w:val="19"/>
    <w:rsid w:val="00B32826"/>
    <w:pPr>
      <w:keepNext/>
      <w:spacing w:before="240" w:after="120"/>
    </w:pPr>
    <w:rPr>
      <w:rFonts w:cs="Arial"/>
      <w:b/>
      <w:bCs/>
    </w:rPr>
  </w:style>
  <w:style w:type="table" w:styleId="TableGrid">
    <w:name w:val="Table Grid"/>
    <w:basedOn w:val="TableNormal"/>
    <w:rsid w:val="00B3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basedOn w:val="Normal"/>
    <w:next w:val="BodyText"/>
    <w:uiPriority w:val="10"/>
    <w:qFormat/>
    <w:rsid w:val="00B32826"/>
    <w:pPr>
      <w:keepNext/>
      <w:spacing w:after="240"/>
    </w:pPr>
    <w:rPr>
      <w:b/>
      <w:u w:val="single"/>
    </w:rPr>
  </w:style>
  <w:style w:type="paragraph" w:customStyle="1" w:styleId="Title2BC">
    <w:name w:val="Title 2BC"/>
    <w:basedOn w:val="Normal"/>
    <w:next w:val="BodyText"/>
    <w:uiPriority w:val="10"/>
    <w:qFormat/>
    <w:rsid w:val="00B32826"/>
    <w:pPr>
      <w:keepNext/>
      <w:spacing w:after="240"/>
      <w:jc w:val="center"/>
    </w:pPr>
    <w:rPr>
      <w:b/>
    </w:rPr>
  </w:style>
  <w:style w:type="paragraph" w:customStyle="1" w:styleId="Title3BUAC">
    <w:name w:val="Title 3BUAC"/>
    <w:basedOn w:val="Normal"/>
    <w:next w:val="BodyText"/>
    <w:uiPriority w:val="10"/>
    <w:qFormat/>
    <w:rsid w:val="00B32826"/>
    <w:pPr>
      <w:keepNext/>
      <w:spacing w:after="240"/>
      <w:jc w:val="center"/>
    </w:pPr>
    <w:rPr>
      <w:b/>
      <w:caps/>
      <w:szCs w:val="26"/>
      <w:u w:val="single"/>
    </w:rPr>
  </w:style>
  <w:style w:type="paragraph" w:customStyle="1" w:styleId="Title4BUC">
    <w:name w:val="Title 4BUC"/>
    <w:basedOn w:val="Normal"/>
    <w:next w:val="BodyText"/>
    <w:uiPriority w:val="10"/>
    <w:qFormat/>
    <w:rsid w:val="00B32826"/>
    <w:pPr>
      <w:keepNext/>
      <w:spacing w:after="240"/>
      <w:jc w:val="center"/>
    </w:pPr>
    <w:rPr>
      <w:b/>
      <w:u w:val="single"/>
    </w:rPr>
  </w:style>
  <w:style w:type="paragraph" w:customStyle="1" w:styleId="RecitalWrap">
    <w:name w:val="Recital # Wrap"/>
    <w:basedOn w:val="Normal"/>
    <w:uiPriority w:val="8"/>
    <w:qFormat/>
    <w:rsid w:val="00B32826"/>
    <w:pPr>
      <w:numPr>
        <w:numId w:val="22"/>
      </w:numPr>
      <w:spacing w:after="240"/>
    </w:pPr>
  </w:style>
  <w:style w:type="paragraph" w:customStyle="1" w:styleId="RecitalIndent">
    <w:name w:val="Recital # Indent"/>
    <w:basedOn w:val="Normal"/>
    <w:uiPriority w:val="8"/>
    <w:qFormat/>
    <w:rsid w:val="00B32826"/>
    <w:pPr>
      <w:numPr>
        <w:numId w:val="21"/>
      </w:numPr>
      <w:spacing w:after="240"/>
    </w:pPr>
  </w:style>
  <w:style w:type="paragraph" w:styleId="BalloonText">
    <w:name w:val="Balloon Text"/>
    <w:basedOn w:val="Normal"/>
    <w:semiHidden/>
    <w:rPr>
      <w:rFonts w:ascii="Tahoma" w:hAnsi="Tahoma" w:cs="Tahoma"/>
      <w:sz w:val="16"/>
      <w:szCs w:val="16"/>
    </w:rPr>
  </w:style>
  <w:style w:type="character" w:customStyle="1" w:styleId="BodyTextChar">
    <w:name w:val="Body Text Char"/>
    <w:aliases w:val="b0 Char"/>
    <w:link w:val="BodyText"/>
    <w:rsid w:val="00B32826"/>
    <w:rPr>
      <w:sz w:val="26"/>
      <w:szCs w:val="24"/>
    </w:rPr>
  </w:style>
  <w:style w:type="character" w:customStyle="1" w:styleId="BodyText2Char">
    <w:name w:val="Body Text 2 Char"/>
    <w:link w:val="BodyText2"/>
    <w:uiPriority w:val="2"/>
    <w:rsid w:val="00B32826"/>
    <w:rPr>
      <w:sz w:val="26"/>
      <w:szCs w:val="24"/>
    </w:rPr>
  </w:style>
  <w:style w:type="character" w:customStyle="1" w:styleId="BodyText3Char">
    <w:name w:val="Body Text 3 Char"/>
    <w:link w:val="BodyText3"/>
    <w:uiPriority w:val="2"/>
    <w:rsid w:val="00B32826"/>
    <w:rPr>
      <w:sz w:val="26"/>
      <w:szCs w:val="16"/>
    </w:rPr>
  </w:style>
  <w:style w:type="character" w:customStyle="1" w:styleId="BodyTextFirstIndentChar">
    <w:name w:val="Body Text First Indent Char"/>
    <w:aliases w:val="L1 Char"/>
    <w:link w:val="BodyTextFirstIndent"/>
    <w:uiPriority w:val="3"/>
    <w:rsid w:val="00B32826"/>
    <w:rPr>
      <w:sz w:val="26"/>
      <w:szCs w:val="24"/>
    </w:rPr>
  </w:style>
  <w:style w:type="character" w:customStyle="1" w:styleId="BodyTextFirstIndent2Char">
    <w:name w:val="Body Text First Indent 2 Char"/>
    <w:link w:val="BodyTextFirstIndent2"/>
    <w:uiPriority w:val="3"/>
    <w:rsid w:val="00B32826"/>
    <w:rPr>
      <w:sz w:val="26"/>
      <w:szCs w:val="24"/>
    </w:rPr>
  </w:style>
  <w:style w:type="character" w:customStyle="1" w:styleId="BodyTextIndentChar">
    <w:name w:val="Body Text Indent Char"/>
    <w:link w:val="BodyTextIndent"/>
    <w:uiPriority w:val="5"/>
    <w:rsid w:val="00B32826"/>
    <w:rPr>
      <w:sz w:val="26"/>
      <w:szCs w:val="24"/>
    </w:rPr>
  </w:style>
  <w:style w:type="character" w:customStyle="1" w:styleId="BodyTextIndent2Char">
    <w:name w:val="Body Text Indent 2 Char"/>
    <w:link w:val="BodyTextIndent2"/>
    <w:uiPriority w:val="5"/>
    <w:rsid w:val="00B32826"/>
    <w:rPr>
      <w:sz w:val="26"/>
      <w:szCs w:val="24"/>
    </w:rPr>
  </w:style>
  <w:style w:type="character" w:customStyle="1" w:styleId="BodyTextIndent3Char">
    <w:name w:val="Body Text Indent 3 Char"/>
    <w:link w:val="BodyTextIndent3"/>
    <w:uiPriority w:val="5"/>
    <w:rsid w:val="00B32826"/>
    <w:rPr>
      <w:sz w:val="26"/>
      <w:szCs w:val="16"/>
    </w:rPr>
  </w:style>
  <w:style w:type="character" w:customStyle="1" w:styleId="ClosingChar">
    <w:name w:val="Closing Char"/>
    <w:link w:val="Closing"/>
    <w:semiHidden/>
    <w:rsid w:val="00B32826"/>
    <w:rPr>
      <w:sz w:val="26"/>
      <w:szCs w:val="24"/>
    </w:rPr>
  </w:style>
  <w:style w:type="character" w:customStyle="1" w:styleId="FooterChar">
    <w:name w:val="Footer Char"/>
    <w:link w:val="Footer"/>
    <w:rsid w:val="00B32826"/>
    <w:rPr>
      <w:sz w:val="26"/>
      <w:szCs w:val="24"/>
    </w:rPr>
  </w:style>
  <w:style w:type="character" w:customStyle="1" w:styleId="HeaderChar">
    <w:name w:val="Header Char"/>
    <w:link w:val="Header"/>
    <w:uiPriority w:val="19"/>
    <w:rsid w:val="00B32826"/>
    <w:rPr>
      <w:sz w:val="26"/>
      <w:szCs w:val="24"/>
    </w:rPr>
  </w:style>
  <w:style w:type="character" w:customStyle="1" w:styleId="NoteHeadingChar">
    <w:name w:val="Note Heading Char"/>
    <w:link w:val="NoteHeading"/>
    <w:semiHidden/>
    <w:rsid w:val="00B32826"/>
    <w:rPr>
      <w:sz w:val="26"/>
      <w:szCs w:val="24"/>
    </w:rPr>
  </w:style>
  <w:style w:type="character" w:customStyle="1" w:styleId="PlainTextChar">
    <w:name w:val="Plain Text Char"/>
    <w:link w:val="PlainText"/>
    <w:semiHidden/>
    <w:rsid w:val="00B32826"/>
    <w:rPr>
      <w:rFonts w:ascii="Courier New" w:hAnsi="Courier New" w:cs="Courier New"/>
    </w:rPr>
  </w:style>
  <w:style w:type="character" w:customStyle="1" w:styleId="SignatureChar">
    <w:name w:val="Signature Char"/>
    <w:link w:val="Signature"/>
    <w:uiPriority w:val="10"/>
    <w:rsid w:val="00B32826"/>
    <w:rPr>
      <w:sz w:val="26"/>
      <w:szCs w:val="24"/>
    </w:rPr>
  </w:style>
  <w:style w:type="character" w:customStyle="1" w:styleId="SubtitleChar">
    <w:name w:val="Subtitle Char"/>
    <w:link w:val="Subtitle"/>
    <w:uiPriority w:val="10"/>
    <w:rsid w:val="00B32826"/>
    <w:rPr>
      <w:rFonts w:cs="Arial"/>
      <w:sz w:val="26"/>
      <w:szCs w:val="24"/>
    </w:rPr>
  </w:style>
  <w:style w:type="character" w:customStyle="1" w:styleId="TitleChar">
    <w:name w:val="Title Char"/>
    <w:link w:val="Title"/>
    <w:uiPriority w:val="10"/>
    <w:rsid w:val="00B32826"/>
    <w:rPr>
      <w:rFonts w:cs="Arial"/>
      <w:b/>
      <w:bCs/>
      <w:caps/>
      <w:sz w:val="26"/>
      <w:szCs w:val="24"/>
    </w:rPr>
  </w:style>
  <w:style w:type="character" w:customStyle="1" w:styleId="Heading1Char">
    <w:name w:val="Heading 1 Char"/>
    <w:basedOn w:val="DefaultParagraphFont"/>
    <w:link w:val="Heading1"/>
    <w:uiPriority w:val="7"/>
    <w:rsid w:val="00AB0ED6"/>
    <w:rPr>
      <w:rFonts w:cs="Arial"/>
      <w:bCs/>
      <w:sz w:val="26"/>
      <w:szCs w:val="24"/>
    </w:rPr>
  </w:style>
  <w:style w:type="character" w:customStyle="1" w:styleId="Heading2Char">
    <w:name w:val="Heading 2 Char"/>
    <w:basedOn w:val="DefaultParagraphFont"/>
    <w:link w:val="Heading2"/>
    <w:uiPriority w:val="7"/>
    <w:rsid w:val="00AB0ED6"/>
    <w:rPr>
      <w:rFonts w:cs="Arial"/>
      <w:bCs/>
      <w:iCs/>
      <w:sz w:val="26"/>
      <w:szCs w:val="28"/>
    </w:rPr>
  </w:style>
  <w:style w:type="character" w:customStyle="1" w:styleId="Heading3Char">
    <w:name w:val="Heading 3 Char"/>
    <w:basedOn w:val="DefaultParagraphFont"/>
    <w:link w:val="Heading3"/>
    <w:uiPriority w:val="7"/>
    <w:rsid w:val="00725BCF"/>
    <w:rPr>
      <w:rFonts w:cs="Arial"/>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3296</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Construction Contract - Turner Morris, Inc. (00958952).DOCX</vt:lpstr>
    </vt:vector>
  </TitlesOfParts>
  <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1900-01-01T07:00:00Z</cp:lastPrinted>
  <dcterms:created xsi:type="dcterms:W3CDTF">2024-04-17T21:25:00Z</dcterms:created>
  <dcterms:modified xsi:type="dcterms:W3CDTF">2024-04-17T21:25:00Z</dcterms:modified>
</cp:coreProperties>
</file>