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8595" w14:textId="3966E402" w:rsidR="00BF12DB" w:rsidRDefault="00BF12DB" w:rsidP="006748A0">
      <w:pPr>
        <w:pStyle w:val="Heading1"/>
        <w:spacing w:after="0"/>
        <w:jc w:val="center"/>
        <w:rPr>
          <w:rFonts w:cs="Times New Roman"/>
          <w:sz w:val="24"/>
          <w:szCs w:val="24"/>
          <w:u w:val="none"/>
        </w:rPr>
      </w:pPr>
      <w:bookmarkStart w:id="0" w:name="_Toc113956059"/>
      <w:r w:rsidRPr="006B1098">
        <w:rPr>
          <w:rFonts w:cs="Times New Roman"/>
          <w:sz w:val="24"/>
          <w:szCs w:val="24"/>
          <w:u w:val="none"/>
        </w:rPr>
        <w:t>ARTICLE 1</w:t>
      </w:r>
      <w:r w:rsidR="000B0758">
        <w:rPr>
          <w:rFonts w:cs="Times New Roman"/>
          <w:sz w:val="24"/>
          <w:szCs w:val="24"/>
          <w:u w:val="none"/>
        </w:rPr>
        <w:t>11</w:t>
      </w:r>
      <w:r w:rsidR="00D82A4F">
        <w:rPr>
          <w:rFonts w:cs="Times New Roman"/>
          <w:sz w:val="24"/>
          <w:szCs w:val="24"/>
          <w:u w:val="none"/>
        </w:rPr>
        <w:t>:</w:t>
      </w:r>
      <w:r w:rsidR="007F1AE5">
        <w:rPr>
          <w:rFonts w:cs="Times New Roman"/>
          <w:sz w:val="24"/>
          <w:szCs w:val="24"/>
          <w:u w:val="none"/>
        </w:rPr>
        <w:t xml:space="preserve"> OPEN RECORDS</w:t>
      </w:r>
    </w:p>
    <w:p w14:paraId="4425A534" w14:textId="77777777" w:rsidR="00E97C9D" w:rsidRPr="006B1098" w:rsidRDefault="00E97C9D" w:rsidP="006748A0">
      <w:pPr>
        <w:pStyle w:val="Heading1"/>
        <w:spacing w:after="0"/>
        <w:jc w:val="center"/>
        <w:rPr>
          <w:rFonts w:cs="Times New Roman"/>
          <w:sz w:val="24"/>
          <w:szCs w:val="24"/>
          <w:u w:val="none"/>
        </w:rPr>
      </w:pPr>
    </w:p>
    <w:p w14:paraId="0E106FD4" w14:textId="66CE9934" w:rsidR="007F1AE5" w:rsidRPr="006B1098" w:rsidRDefault="007F1AE5" w:rsidP="007F1AE5">
      <w:pPr>
        <w:pStyle w:val="BodyTextFirstIndent"/>
        <w:ind w:firstLine="0"/>
        <w:rPr>
          <w:sz w:val="24"/>
        </w:rPr>
      </w:pPr>
      <w:r>
        <w:rPr>
          <w:sz w:val="24"/>
        </w:rPr>
        <w:t>The</w:t>
      </w:r>
      <w:r w:rsidRPr="006B1098">
        <w:rPr>
          <w:sz w:val="24"/>
        </w:rPr>
        <w:t xml:space="preserve"> Board of Directors is responsible for the management, control and supervision of all of the busine</w:t>
      </w:r>
      <w:r>
        <w:rPr>
          <w:sz w:val="24"/>
        </w:rPr>
        <w:t xml:space="preserve">ss and affairs of the </w:t>
      </w:r>
      <w:proofErr w:type="gramStart"/>
      <w:r>
        <w:rPr>
          <w:sz w:val="24"/>
        </w:rPr>
        <w:t>District</w:t>
      </w:r>
      <w:proofErr w:type="gramEnd"/>
      <w:r>
        <w:rPr>
          <w:sz w:val="24"/>
        </w:rPr>
        <w:t xml:space="preserve"> and </w:t>
      </w:r>
      <w:r w:rsidRPr="006B1098">
        <w:rPr>
          <w:sz w:val="24"/>
        </w:rPr>
        <w:t>has the authority to appoint an agent</w:t>
      </w:r>
      <w:r>
        <w:rPr>
          <w:sz w:val="24"/>
        </w:rPr>
        <w:t xml:space="preserve">. The </w:t>
      </w:r>
      <w:proofErr w:type="gramStart"/>
      <w:r>
        <w:rPr>
          <w:sz w:val="24"/>
        </w:rPr>
        <w:t>D</w:t>
      </w:r>
      <w:r w:rsidRPr="006B1098">
        <w:rPr>
          <w:sz w:val="24"/>
        </w:rPr>
        <w:t>istrict</w:t>
      </w:r>
      <w:proofErr w:type="gramEnd"/>
      <w:r w:rsidRPr="006B1098">
        <w:rPr>
          <w:sz w:val="24"/>
        </w:rPr>
        <w:t xml:space="preserve"> has determined that it is appropriate to designate an official custodian of the District's records for the protection of such records and in order to permit their inspection by persons entitled to examine and copy such rec</w:t>
      </w:r>
      <w:r>
        <w:rPr>
          <w:sz w:val="24"/>
        </w:rPr>
        <w:t>ords in an orderly fashion.</w:t>
      </w:r>
    </w:p>
    <w:p w14:paraId="279EE38C" w14:textId="77777777" w:rsidR="007F1AE5" w:rsidRPr="006B1098" w:rsidRDefault="007F1AE5" w:rsidP="007F1AE5">
      <w:pPr>
        <w:pStyle w:val="BodyTextFirstIndent"/>
        <w:ind w:firstLine="0"/>
        <w:rPr>
          <w:sz w:val="24"/>
        </w:rPr>
      </w:pPr>
      <w:r>
        <w:rPr>
          <w:sz w:val="24"/>
        </w:rPr>
        <w:t>T</w:t>
      </w:r>
      <w:r w:rsidRPr="006B1098">
        <w:rPr>
          <w:sz w:val="24"/>
        </w:rPr>
        <w:t>he Board of Directors fully supports, and complies with, all Federal and State laws relating to the retention, protection and disclosure of District records including, but not limited to, the Colorado Open Records Act, Title 24, Article 72, Part 2, C.R.S. (“CORA”), the Health Insurance Portability and Accountability Act of 1996 (“HIPAA”), and the Privacy Rule promulgated by the U.S. Department of Health and Human Services which interprets and implements HIPAA; and</w:t>
      </w:r>
    </w:p>
    <w:p w14:paraId="158C28EF" w14:textId="77777777" w:rsidR="007F1AE5" w:rsidRPr="006B1098" w:rsidRDefault="007F1AE5" w:rsidP="007F1AE5">
      <w:pPr>
        <w:pStyle w:val="BodyTextFirstIndent"/>
        <w:ind w:firstLine="0"/>
        <w:rPr>
          <w:sz w:val="24"/>
        </w:rPr>
      </w:pPr>
      <w:r>
        <w:rPr>
          <w:sz w:val="24"/>
        </w:rPr>
        <w:t>I</w:t>
      </w:r>
      <w:r w:rsidRPr="006B1098">
        <w:rPr>
          <w:sz w:val="24"/>
        </w:rPr>
        <w:t xml:space="preserve">t is the policy of the </w:t>
      </w:r>
      <w:proofErr w:type="gramStart"/>
      <w:r w:rsidRPr="006B1098">
        <w:rPr>
          <w:sz w:val="24"/>
        </w:rPr>
        <w:t>District</w:t>
      </w:r>
      <w:proofErr w:type="gramEnd"/>
      <w:r w:rsidRPr="006B1098">
        <w:rPr>
          <w:sz w:val="24"/>
        </w:rPr>
        <w:t xml:space="preserve"> that all public records shall be open for inspection by any person at reasonable times, except as otherwise provided by law; and</w:t>
      </w:r>
      <w:r>
        <w:rPr>
          <w:sz w:val="24"/>
        </w:rPr>
        <w:t xml:space="preserve"> </w:t>
      </w:r>
      <w:r w:rsidRPr="006B1098">
        <w:rPr>
          <w:sz w:val="24"/>
        </w:rPr>
        <w:t>public records are defined by CORA as all writings made or maintained by the District, regardless of the format or medium of the records, subject to certain exceptions and public records expressly in</w:t>
      </w:r>
      <w:r>
        <w:rPr>
          <w:sz w:val="24"/>
        </w:rPr>
        <w:t>clude e-mail communications. T</w:t>
      </w:r>
      <w:r w:rsidRPr="006B1098">
        <w:rPr>
          <w:sz w:val="24"/>
        </w:rPr>
        <w:t xml:space="preserve">he </w:t>
      </w:r>
      <w:proofErr w:type="gramStart"/>
      <w:r w:rsidRPr="006B1098">
        <w:rPr>
          <w:sz w:val="24"/>
        </w:rPr>
        <w:t>District</w:t>
      </w:r>
      <w:proofErr w:type="gramEnd"/>
      <w:r w:rsidRPr="006B1098">
        <w:rPr>
          <w:sz w:val="24"/>
        </w:rPr>
        <w:t xml:space="preserve"> maintains an archive of all e-mail messages for emergency backup purposes only; such archived e-mail communications are not individually retrievable and are specifically not int</w:t>
      </w:r>
      <w:r>
        <w:rPr>
          <w:sz w:val="24"/>
        </w:rPr>
        <w:t>ended to create a public record.</w:t>
      </w:r>
    </w:p>
    <w:p w14:paraId="3D0B1FB5" w14:textId="77777777" w:rsidR="007F1AE5" w:rsidRPr="006B1098" w:rsidRDefault="007F1AE5" w:rsidP="007F1AE5">
      <w:pPr>
        <w:pStyle w:val="Heading1"/>
        <w:keepLines/>
        <w:tabs>
          <w:tab w:val="clear" w:pos="0"/>
          <w:tab w:val="num" w:pos="1440"/>
        </w:tabs>
        <w:spacing w:after="240"/>
        <w:ind w:firstLine="720"/>
        <w:rPr>
          <w:rFonts w:cs="Times New Roman"/>
          <w:sz w:val="24"/>
          <w:szCs w:val="24"/>
        </w:rPr>
      </w:pPr>
      <w:r w:rsidRPr="006B1098">
        <w:rPr>
          <w:rFonts w:cs="Times New Roman"/>
          <w:sz w:val="24"/>
          <w:szCs w:val="24"/>
        </w:rPr>
        <w:t>Official Custodians.</w:t>
      </w:r>
    </w:p>
    <w:p w14:paraId="6ECC3626" w14:textId="77777777" w:rsidR="007F1AE5" w:rsidRPr="006B1098" w:rsidRDefault="007F1AE5" w:rsidP="007F1AE5">
      <w:pPr>
        <w:pStyle w:val="Heading2"/>
        <w:keepNext/>
        <w:keepLines/>
        <w:tabs>
          <w:tab w:val="clear" w:pos="1440"/>
          <w:tab w:val="num" w:pos="2160"/>
        </w:tabs>
        <w:ind w:left="0" w:firstLine="1440"/>
        <w:rPr>
          <w:rFonts w:cs="Times New Roman"/>
          <w:sz w:val="24"/>
          <w:szCs w:val="24"/>
        </w:rPr>
      </w:pPr>
      <w:proofErr w:type="gramStart"/>
      <w:r w:rsidRPr="006B1098">
        <w:rPr>
          <w:rFonts w:cs="Times New Roman"/>
          <w:sz w:val="24"/>
          <w:szCs w:val="24"/>
        </w:rPr>
        <w:t>The Secretary of the Board of Directors of the District,</w:t>
      </w:r>
      <w:proofErr w:type="gramEnd"/>
      <w:r w:rsidRPr="006B1098">
        <w:rPr>
          <w:rFonts w:cs="Times New Roman"/>
          <w:sz w:val="24"/>
          <w:szCs w:val="24"/>
        </w:rPr>
        <w:t xml:space="preserve"> is hereby designated as the Official Custodian responsible for the maintenance, care and keeping of all records of the District, except as provided herein.</w:t>
      </w:r>
    </w:p>
    <w:p w14:paraId="2B463004" w14:textId="77777777" w:rsidR="007F1AE5" w:rsidRPr="006B1098" w:rsidRDefault="007F1AE5" w:rsidP="007F1AE5">
      <w:pPr>
        <w:pStyle w:val="Heading2"/>
        <w:tabs>
          <w:tab w:val="clear" w:pos="1440"/>
          <w:tab w:val="num" w:pos="2160"/>
        </w:tabs>
        <w:ind w:left="0" w:firstLine="1440"/>
        <w:rPr>
          <w:rFonts w:cs="Times New Roman"/>
          <w:sz w:val="24"/>
          <w:szCs w:val="24"/>
        </w:rPr>
      </w:pPr>
      <w:r w:rsidRPr="006B1098">
        <w:rPr>
          <w:rFonts w:cs="Times New Roman"/>
          <w:sz w:val="24"/>
          <w:szCs w:val="24"/>
        </w:rPr>
        <w:t xml:space="preserve">The Official Custodian shall have the authority to designate such agents as (s)he shall determine appropriate to perform </w:t>
      </w:r>
      <w:proofErr w:type="gramStart"/>
      <w:r w:rsidRPr="006B1098">
        <w:rPr>
          <w:rFonts w:cs="Times New Roman"/>
          <w:sz w:val="24"/>
          <w:szCs w:val="24"/>
        </w:rPr>
        <w:t>any and all</w:t>
      </w:r>
      <w:proofErr w:type="gramEnd"/>
      <w:r w:rsidRPr="006B1098">
        <w:rPr>
          <w:rFonts w:cs="Times New Roman"/>
          <w:sz w:val="24"/>
          <w:szCs w:val="24"/>
        </w:rPr>
        <w:t xml:space="preserve"> acts necessary to enforce and execute the provisions of this Resolution.</w:t>
      </w:r>
    </w:p>
    <w:p w14:paraId="3EACC59F" w14:textId="77777777" w:rsidR="007F1AE5" w:rsidRPr="006B1098" w:rsidRDefault="007F1AE5" w:rsidP="007F1AE5">
      <w:pPr>
        <w:pStyle w:val="Heading1"/>
        <w:keepNext w:val="0"/>
        <w:tabs>
          <w:tab w:val="clear" w:pos="0"/>
          <w:tab w:val="num" w:pos="1440"/>
        </w:tabs>
        <w:spacing w:after="240"/>
        <w:ind w:firstLine="720"/>
        <w:rPr>
          <w:rFonts w:cs="Times New Roman"/>
          <w:sz w:val="24"/>
          <w:szCs w:val="24"/>
        </w:rPr>
      </w:pPr>
      <w:r w:rsidRPr="006B1098">
        <w:rPr>
          <w:rFonts w:cs="Times New Roman"/>
          <w:sz w:val="24"/>
          <w:szCs w:val="24"/>
        </w:rPr>
        <w:t>Policy on Responding to Open Records Request.  The following are general policies concerning the release of records:</w:t>
      </w:r>
    </w:p>
    <w:p w14:paraId="05263923" w14:textId="77777777" w:rsidR="007F1AE5" w:rsidRPr="006B1098" w:rsidRDefault="007F1AE5" w:rsidP="007F1AE5">
      <w:pPr>
        <w:pStyle w:val="Heading2"/>
        <w:tabs>
          <w:tab w:val="clear" w:pos="1440"/>
          <w:tab w:val="num" w:pos="2160"/>
        </w:tabs>
        <w:ind w:left="0" w:firstLine="1440"/>
        <w:rPr>
          <w:rFonts w:cs="Times New Roman"/>
          <w:sz w:val="24"/>
          <w:szCs w:val="24"/>
        </w:rPr>
      </w:pPr>
      <w:r w:rsidRPr="006B1098">
        <w:rPr>
          <w:rFonts w:cs="Times New Roman"/>
          <w:sz w:val="24"/>
          <w:szCs w:val="24"/>
        </w:rPr>
        <w:t xml:space="preserve">All public records of the </w:t>
      </w:r>
      <w:proofErr w:type="gramStart"/>
      <w:r w:rsidRPr="006B1098">
        <w:rPr>
          <w:rFonts w:cs="Times New Roman"/>
          <w:sz w:val="24"/>
          <w:szCs w:val="24"/>
        </w:rPr>
        <w:t>District</w:t>
      </w:r>
      <w:proofErr w:type="gramEnd"/>
      <w:r w:rsidRPr="006B1098">
        <w:rPr>
          <w:rFonts w:cs="Times New Roman"/>
          <w:sz w:val="24"/>
          <w:szCs w:val="24"/>
        </w:rPr>
        <w:t xml:space="preserve"> shall be open for inspection at the times designated herein, unless prohibited by the provisions of CORA or policies adopted by the Board of Directors in conformance with CORA.</w:t>
      </w:r>
    </w:p>
    <w:p w14:paraId="266A950F" w14:textId="77777777" w:rsidR="007F1AE5" w:rsidRPr="006B1098" w:rsidRDefault="007F1AE5" w:rsidP="007F1AE5">
      <w:pPr>
        <w:pStyle w:val="Heading2"/>
        <w:tabs>
          <w:tab w:val="clear" w:pos="1440"/>
          <w:tab w:val="num" w:pos="2160"/>
        </w:tabs>
        <w:ind w:left="0" w:firstLine="1440"/>
        <w:rPr>
          <w:rFonts w:cs="Times New Roman"/>
          <w:sz w:val="24"/>
          <w:szCs w:val="24"/>
        </w:rPr>
      </w:pPr>
      <w:r w:rsidRPr="006B1098">
        <w:rPr>
          <w:rFonts w:cs="Times New Roman"/>
          <w:sz w:val="24"/>
          <w:szCs w:val="24"/>
        </w:rPr>
        <w:t>Upon receipt, requests by a citizen, entity, Federal or State agency, District member, subpoena, Administrative or Court Order, or other legal process, to inspect and/or copy any District record (collectively referred to as a “Records Request”) should be immediately sent to the Official Custodian.</w:t>
      </w:r>
    </w:p>
    <w:p w14:paraId="61E533C5" w14:textId="77777777" w:rsidR="007F1AE5" w:rsidRPr="006B1098" w:rsidRDefault="007F1AE5" w:rsidP="007F1AE5">
      <w:pPr>
        <w:pStyle w:val="Heading2"/>
        <w:tabs>
          <w:tab w:val="clear" w:pos="1440"/>
          <w:tab w:val="num" w:pos="2160"/>
        </w:tabs>
        <w:ind w:left="0" w:firstLine="1440"/>
        <w:rPr>
          <w:rFonts w:cs="Times New Roman"/>
          <w:sz w:val="24"/>
          <w:szCs w:val="24"/>
        </w:rPr>
      </w:pPr>
      <w:r w:rsidRPr="006B1098">
        <w:rPr>
          <w:rFonts w:cs="Times New Roman"/>
          <w:sz w:val="24"/>
          <w:szCs w:val="24"/>
        </w:rPr>
        <w:lastRenderedPageBreak/>
        <w:t xml:space="preserve">Every Records Request shall be submitted to the District's Official Custodian in writing and be specific as to the information desired.  </w:t>
      </w:r>
    </w:p>
    <w:p w14:paraId="30FFE5CF" w14:textId="77777777" w:rsidR="007F1AE5" w:rsidRPr="006B1098" w:rsidRDefault="007F1AE5" w:rsidP="007F1AE5">
      <w:pPr>
        <w:pStyle w:val="Heading2"/>
        <w:tabs>
          <w:tab w:val="clear" w:pos="1440"/>
          <w:tab w:val="num" w:pos="2160"/>
        </w:tabs>
        <w:ind w:left="0" w:firstLine="1440"/>
        <w:rPr>
          <w:rFonts w:cs="Times New Roman"/>
          <w:sz w:val="24"/>
          <w:szCs w:val="24"/>
        </w:rPr>
      </w:pPr>
      <w:r w:rsidRPr="006B1098">
        <w:rPr>
          <w:rFonts w:cs="Times New Roman"/>
          <w:sz w:val="24"/>
          <w:szCs w:val="24"/>
        </w:rPr>
        <w:t xml:space="preserve">If any question arises as to the propriety of fully complying with a Records Request, the Official Custodian shall immediately forward it to the </w:t>
      </w:r>
      <w:proofErr w:type="gramStart"/>
      <w:r w:rsidRPr="006B1098">
        <w:rPr>
          <w:rFonts w:cs="Times New Roman"/>
          <w:sz w:val="24"/>
          <w:szCs w:val="24"/>
        </w:rPr>
        <w:t>District's</w:t>
      </w:r>
      <w:proofErr w:type="gramEnd"/>
      <w:r w:rsidRPr="006B1098">
        <w:rPr>
          <w:rFonts w:cs="Times New Roman"/>
          <w:sz w:val="24"/>
          <w:szCs w:val="24"/>
        </w:rPr>
        <w:t xml:space="preserve"> legal counsel. </w:t>
      </w:r>
    </w:p>
    <w:p w14:paraId="641FF67C" w14:textId="77777777" w:rsidR="007F1AE5" w:rsidRPr="006B1098" w:rsidRDefault="007F1AE5" w:rsidP="007F1AE5">
      <w:pPr>
        <w:pStyle w:val="Heading2"/>
        <w:tabs>
          <w:tab w:val="clear" w:pos="1440"/>
          <w:tab w:val="num" w:pos="2160"/>
        </w:tabs>
        <w:ind w:left="0" w:firstLine="1440"/>
        <w:rPr>
          <w:rFonts w:cs="Times New Roman"/>
          <w:sz w:val="24"/>
          <w:szCs w:val="24"/>
        </w:rPr>
      </w:pPr>
      <w:r w:rsidRPr="006B1098">
        <w:rPr>
          <w:rFonts w:cs="Times New Roman"/>
          <w:sz w:val="24"/>
          <w:szCs w:val="24"/>
        </w:rPr>
        <w:t xml:space="preserve">The </w:t>
      </w:r>
      <w:proofErr w:type="gramStart"/>
      <w:r w:rsidRPr="006B1098">
        <w:rPr>
          <w:rFonts w:cs="Times New Roman"/>
          <w:sz w:val="24"/>
          <w:szCs w:val="24"/>
        </w:rPr>
        <w:t>District's</w:t>
      </w:r>
      <w:proofErr w:type="gramEnd"/>
      <w:r w:rsidRPr="006B1098">
        <w:rPr>
          <w:rFonts w:cs="Times New Roman"/>
          <w:sz w:val="24"/>
          <w:szCs w:val="24"/>
        </w:rPr>
        <w:t xml:space="preserve"> legal counsel shall determine the District's obligations under the applicable Federal and/or State law(s).  If the District is permitted to comply with the Records Request in whole or in part, the </w:t>
      </w:r>
      <w:proofErr w:type="gramStart"/>
      <w:r w:rsidRPr="006B1098">
        <w:rPr>
          <w:rFonts w:cs="Times New Roman"/>
          <w:sz w:val="24"/>
          <w:szCs w:val="24"/>
        </w:rPr>
        <w:t>District's</w:t>
      </w:r>
      <w:proofErr w:type="gramEnd"/>
      <w:r w:rsidRPr="006B1098">
        <w:rPr>
          <w:rFonts w:cs="Times New Roman"/>
          <w:sz w:val="24"/>
          <w:szCs w:val="24"/>
        </w:rPr>
        <w:t xml:space="preserve"> legal counsel will so notify the District's Official Custodian, who will assemble the disclosable requested documents for inspection and/or copying in accordance with applicable Federal or State law. </w:t>
      </w:r>
    </w:p>
    <w:p w14:paraId="393FED68" w14:textId="77777777" w:rsidR="007F1AE5" w:rsidRPr="006B1098" w:rsidRDefault="007F1AE5" w:rsidP="007F1AE5">
      <w:pPr>
        <w:pStyle w:val="Heading2"/>
        <w:tabs>
          <w:tab w:val="clear" w:pos="1440"/>
          <w:tab w:val="num" w:pos="2160"/>
        </w:tabs>
        <w:ind w:left="0" w:firstLine="1440"/>
        <w:rPr>
          <w:rFonts w:cs="Times New Roman"/>
          <w:sz w:val="24"/>
          <w:szCs w:val="24"/>
        </w:rPr>
      </w:pPr>
      <w:r w:rsidRPr="006B1098">
        <w:rPr>
          <w:rFonts w:cs="Times New Roman"/>
          <w:sz w:val="24"/>
          <w:szCs w:val="24"/>
        </w:rPr>
        <w:t xml:space="preserve">If the District's legal counsel determines the </w:t>
      </w:r>
      <w:proofErr w:type="gramStart"/>
      <w:r w:rsidRPr="006B1098">
        <w:rPr>
          <w:rFonts w:cs="Times New Roman"/>
          <w:sz w:val="24"/>
          <w:szCs w:val="24"/>
        </w:rPr>
        <w:t>District</w:t>
      </w:r>
      <w:proofErr w:type="gramEnd"/>
      <w:r w:rsidRPr="006B1098">
        <w:rPr>
          <w:rFonts w:cs="Times New Roman"/>
          <w:sz w:val="24"/>
          <w:szCs w:val="24"/>
        </w:rPr>
        <w:t xml:space="preserve"> is not permitted by Federal or State law to comply with the Records Request in whole or in part, legal counsel shall provide a written response to the party submitting the Records Request stating the legal basis upon which the Records Request in whole or in part is being denied.</w:t>
      </w:r>
    </w:p>
    <w:p w14:paraId="64837A02" w14:textId="77777777" w:rsidR="007F1AE5" w:rsidRPr="006B1098" w:rsidRDefault="007F1AE5" w:rsidP="007F1AE5">
      <w:pPr>
        <w:pStyle w:val="Heading2"/>
        <w:tabs>
          <w:tab w:val="clear" w:pos="1440"/>
          <w:tab w:val="num" w:pos="2160"/>
        </w:tabs>
        <w:ind w:left="0" w:firstLine="1440"/>
        <w:rPr>
          <w:rFonts w:cs="Times New Roman"/>
          <w:sz w:val="24"/>
          <w:szCs w:val="24"/>
        </w:rPr>
      </w:pPr>
      <w:r w:rsidRPr="006B1098">
        <w:rPr>
          <w:rFonts w:cs="Times New Roman"/>
          <w:sz w:val="24"/>
          <w:szCs w:val="24"/>
        </w:rPr>
        <w:t xml:space="preserve">Pursuant to CORA, all records must be made available for inspection within three (3) working days, unless extenuating circumstances exist.  The deadline may be extended by seven (7) working days if extenuating circumstances exist and the requesting party is notified of the delay within the statutory period.  The Official Custodian may set the time during normal office hours and the place for records to be inspected and require that the Official Custodian or a delegated employee be present while the records are examined.  Inspection of the District’s public records shall be made, where permitted by law, during normal business hours, Monday through Friday, except on holidays, at an hour specifically set by the appropriate Official Custodian for each </w:t>
      </w:r>
      <w:proofErr w:type="gramStart"/>
      <w:r w:rsidRPr="006B1098">
        <w:rPr>
          <w:rFonts w:cs="Times New Roman"/>
          <w:sz w:val="24"/>
          <w:szCs w:val="24"/>
        </w:rPr>
        <w:t>particular request</w:t>
      </w:r>
      <w:proofErr w:type="gramEnd"/>
      <w:r w:rsidRPr="006B1098">
        <w:rPr>
          <w:rFonts w:cs="Times New Roman"/>
          <w:sz w:val="24"/>
          <w:szCs w:val="24"/>
        </w:rPr>
        <w:t xml:space="preserve"> for inspection</w:t>
      </w:r>
    </w:p>
    <w:p w14:paraId="22EC86A7" w14:textId="77777777" w:rsidR="007F1AE5" w:rsidRPr="006B1098" w:rsidRDefault="007F1AE5" w:rsidP="007F1AE5">
      <w:pPr>
        <w:pStyle w:val="Heading2"/>
        <w:tabs>
          <w:tab w:val="clear" w:pos="1440"/>
          <w:tab w:val="num" w:pos="2160"/>
        </w:tabs>
        <w:ind w:left="0" w:firstLine="1440"/>
        <w:rPr>
          <w:rFonts w:cs="Times New Roman"/>
          <w:sz w:val="24"/>
          <w:szCs w:val="24"/>
        </w:rPr>
      </w:pPr>
      <w:r w:rsidRPr="006B1098">
        <w:rPr>
          <w:rFonts w:cs="Times New Roman"/>
          <w:sz w:val="24"/>
          <w:szCs w:val="24"/>
        </w:rPr>
        <w:t xml:space="preserve">A person granted the right to inspect District records may also be furnished copies requested at a cost of </w:t>
      </w:r>
      <w:r>
        <w:rPr>
          <w:rFonts w:cs="Times New Roman"/>
          <w:sz w:val="24"/>
          <w:szCs w:val="24"/>
        </w:rPr>
        <w:t xml:space="preserve">(see fee schedule, Appendix A). </w:t>
      </w:r>
      <w:r w:rsidRPr="006B1098">
        <w:rPr>
          <w:rFonts w:cs="Times New Roman"/>
          <w:sz w:val="24"/>
          <w:szCs w:val="24"/>
        </w:rPr>
        <w:t xml:space="preserve">The charge for providing a copy, </w:t>
      </w:r>
      <w:proofErr w:type="gramStart"/>
      <w:r w:rsidRPr="006B1098">
        <w:rPr>
          <w:rFonts w:cs="Times New Roman"/>
          <w:sz w:val="24"/>
          <w:szCs w:val="24"/>
        </w:rPr>
        <w:t>printout</w:t>
      </w:r>
      <w:proofErr w:type="gramEnd"/>
      <w:r w:rsidRPr="006B1098">
        <w:rPr>
          <w:rFonts w:cs="Times New Roman"/>
          <w:sz w:val="24"/>
          <w:szCs w:val="24"/>
        </w:rPr>
        <w:t xml:space="preserve"> or photograph of a public record in a format other than a standard page will be assessed at the actual cost of production.  Additionally, in those cases where the location or existence of specific documents must be researched and the documents must be retrieved, sorted or reviewed for applicability to the request, and such process requires one or more hours of staff time, the </w:t>
      </w:r>
      <w:proofErr w:type="gramStart"/>
      <w:r w:rsidRPr="006B1098">
        <w:rPr>
          <w:rFonts w:cs="Times New Roman"/>
          <w:sz w:val="24"/>
          <w:szCs w:val="24"/>
        </w:rPr>
        <w:t>District</w:t>
      </w:r>
      <w:proofErr w:type="gramEnd"/>
      <w:r w:rsidRPr="006B1098">
        <w:rPr>
          <w:rFonts w:cs="Times New Roman"/>
          <w:sz w:val="24"/>
          <w:szCs w:val="24"/>
        </w:rPr>
        <w:t xml:space="preserve"> may charge a research and retrieval fee </w:t>
      </w:r>
      <w:r>
        <w:rPr>
          <w:rFonts w:cs="Times New Roman"/>
          <w:sz w:val="24"/>
          <w:szCs w:val="24"/>
        </w:rPr>
        <w:t xml:space="preserve">(see fee schedule, </w:t>
      </w:r>
      <w:proofErr w:type="spellStart"/>
      <w:r>
        <w:rPr>
          <w:rFonts w:cs="Times New Roman"/>
          <w:sz w:val="24"/>
          <w:szCs w:val="24"/>
        </w:rPr>
        <w:t>Appenix</w:t>
      </w:r>
      <w:proofErr w:type="spellEnd"/>
      <w:r>
        <w:rPr>
          <w:rFonts w:cs="Times New Roman"/>
          <w:sz w:val="24"/>
          <w:szCs w:val="24"/>
        </w:rPr>
        <w:t xml:space="preserve"> A)</w:t>
      </w:r>
      <w:r w:rsidRPr="006B1098">
        <w:rPr>
          <w:rFonts w:cs="Times New Roman"/>
          <w:sz w:val="24"/>
          <w:szCs w:val="24"/>
        </w:rPr>
        <w:t xml:space="preserve">.  </w:t>
      </w:r>
      <w:r w:rsidRPr="006B1098">
        <w:rPr>
          <w:rFonts w:cs="Times New Roman"/>
          <w:i/>
          <w:sz w:val="24"/>
          <w:szCs w:val="24"/>
        </w:rPr>
        <w:t>Black v. Southwestern Water Conservation District</w:t>
      </w:r>
      <w:r w:rsidRPr="006B1098">
        <w:rPr>
          <w:rFonts w:cs="Times New Roman"/>
          <w:sz w:val="24"/>
          <w:szCs w:val="24"/>
        </w:rPr>
        <w:t>, 74 P.3d 462 (Colo. App. 2003).  The hourly rate for the research and retrieval fee shall not exceed the hourly rate, including benefits, of the least technically trained person capable of performing the research and retrieval.  If possible, an estimate of the research and retrieval fee shall be provided to the person making the request for that person’s approval in advance of the research and retrieval, and payment obtained in advance.</w:t>
      </w:r>
    </w:p>
    <w:p w14:paraId="66F68C08" w14:textId="77777777" w:rsidR="007F1AE5" w:rsidRPr="006B1098" w:rsidRDefault="007F1AE5" w:rsidP="007F1AE5">
      <w:pPr>
        <w:pStyle w:val="Heading2"/>
        <w:tabs>
          <w:tab w:val="clear" w:pos="1440"/>
          <w:tab w:val="num" w:pos="2160"/>
        </w:tabs>
        <w:ind w:left="0" w:firstLine="1440"/>
        <w:rPr>
          <w:rFonts w:cs="Times New Roman"/>
          <w:sz w:val="24"/>
          <w:szCs w:val="24"/>
        </w:rPr>
      </w:pPr>
      <w:r w:rsidRPr="006B1098">
        <w:rPr>
          <w:rFonts w:cs="Times New Roman"/>
          <w:sz w:val="24"/>
          <w:szCs w:val="24"/>
        </w:rPr>
        <w:t xml:space="preserve">When practical, the copy, printout, or photograph of the requested record will be made in the place where the record is kept, but if it is impractical to do so, the Official Custodian may allow arrangements to be made for the copy, printout, or photograph to be made </w:t>
      </w:r>
      <w:r w:rsidRPr="006B1098">
        <w:rPr>
          <w:rFonts w:cs="Times New Roman"/>
          <w:sz w:val="24"/>
          <w:szCs w:val="24"/>
        </w:rPr>
        <w:lastRenderedPageBreak/>
        <w:t>at other facilities.  If other facilities are necessary, the cost of providing requested records will be paid by the person making the request.</w:t>
      </w:r>
    </w:p>
    <w:p w14:paraId="1B67072B" w14:textId="77777777" w:rsidR="007F1AE5" w:rsidRPr="006B1098" w:rsidRDefault="007F1AE5" w:rsidP="007F1AE5">
      <w:pPr>
        <w:pStyle w:val="Heading2"/>
        <w:tabs>
          <w:tab w:val="clear" w:pos="1440"/>
          <w:tab w:val="num" w:pos="2160"/>
        </w:tabs>
        <w:ind w:left="0" w:firstLine="1440"/>
        <w:rPr>
          <w:rFonts w:cs="Times New Roman"/>
          <w:sz w:val="24"/>
          <w:szCs w:val="24"/>
        </w:rPr>
      </w:pPr>
      <w:r w:rsidRPr="006B1098">
        <w:rPr>
          <w:rFonts w:cs="Times New Roman"/>
          <w:sz w:val="24"/>
          <w:szCs w:val="24"/>
        </w:rPr>
        <w:t xml:space="preserve">No person shall be permitted to inspect or copy any records of the </w:t>
      </w:r>
      <w:proofErr w:type="gramStart"/>
      <w:r w:rsidRPr="006B1098">
        <w:rPr>
          <w:rFonts w:cs="Times New Roman"/>
          <w:sz w:val="24"/>
          <w:szCs w:val="24"/>
        </w:rPr>
        <w:t>District</w:t>
      </w:r>
      <w:proofErr w:type="gramEnd"/>
      <w:r w:rsidRPr="006B1098">
        <w:rPr>
          <w:rFonts w:cs="Times New Roman"/>
          <w:sz w:val="24"/>
          <w:szCs w:val="24"/>
        </w:rPr>
        <w:t xml:space="preserve"> if, in the opinion of the Official Custodian after consultation with the District's general counsel, such inspection or copying would come within the prohibition of one or more exemptions set forth in CORA.</w:t>
      </w:r>
    </w:p>
    <w:p w14:paraId="5A8AC48D" w14:textId="674670CA" w:rsidR="007F1AE5" w:rsidRDefault="00E97C9D" w:rsidP="00E97C9D">
      <w:pPr>
        <w:pStyle w:val="BodyText"/>
        <w:tabs>
          <w:tab w:val="left" w:pos="3631"/>
        </w:tabs>
        <w:rPr>
          <w:b/>
          <w:sz w:val="24"/>
        </w:rPr>
      </w:pPr>
      <w:r>
        <w:rPr>
          <w:b/>
          <w:sz w:val="24"/>
        </w:rPr>
        <w:tab/>
      </w:r>
    </w:p>
    <w:p w14:paraId="03501200" w14:textId="7794DDEC" w:rsidR="00E97C9D" w:rsidRDefault="00E97C9D" w:rsidP="00E97C9D">
      <w:pPr>
        <w:pStyle w:val="BodyText"/>
        <w:tabs>
          <w:tab w:val="left" w:pos="3631"/>
        </w:tabs>
        <w:rPr>
          <w:b/>
          <w:sz w:val="24"/>
        </w:rPr>
      </w:pPr>
    </w:p>
    <w:p w14:paraId="2512A105" w14:textId="56B80113" w:rsidR="00D82A4F" w:rsidRDefault="00D82A4F" w:rsidP="00E97C9D">
      <w:pPr>
        <w:pStyle w:val="BodyText"/>
        <w:tabs>
          <w:tab w:val="left" w:pos="3631"/>
        </w:tabs>
        <w:rPr>
          <w:b/>
          <w:sz w:val="24"/>
        </w:rPr>
      </w:pPr>
    </w:p>
    <w:p w14:paraId="6C0E21F2" w14:textId="75393E44" w:rsidR="00D82A4F" w:rsidRDefault="00D82A4F" w:rsidP="00E97C9D">
      <w:pPr>
        <w:pStyle w:val="BodyText"/>
        <w:tabs>
          <w:tab w:val="left" w:pos="3631"/>
        </w:tabs>
        <w:rPr>
          <w:b/>
          <w:sz w:val="24"/>
        </w:rPr>
      </w:pPr>
    </w:p>
    <w:p w14:paraId="3016B290" w14:textId="71CCFB87" w:rsidR="00D82A4F" w:rsidRDefault="00D82A4F" w:rsidP="00E97C9D">
      <w:pPr>
        <w:pStyle w:val="BodyText"/>
        <w:tabs>
          <w:tab w:val="left" w:pos="3631"/>
        </w:tabs>
        <w:rPr>
          <w:b/>
          <w:sz w:val="24"/>
        </w:rPr>
      </w:pPr>
    </w:p>
    <w:p w14:paraId="5FDA533E" w14:textId="55B84C43" w:rsidR="00D82A4F" w:rsidRDefault="00D82A4F" w:rsidP="00E97C9D">
      <w:pPr>
        <w:pStyle w:val="BodyText"/>
        <w:tabs>
          <w:tab w:val="left" w:pos="3631"/>
        </w:tabs>
        <w:rPr>
          <w:b/>
          <w:sz w:val="24"/>
        </w:rPr>
      </w:pPr>
    </w:p>
    <w:p w14:paraId="1A527EE8" w14:textId="69DB5894" w:rsidR="00D82A4F" w:rsidRDefault="00D82A4F" w:rsidP="00E97C9D">
      <w:pPr>
        <w:pStyle w:val="BodyText"/>
        <w:tabs>
          <w:tab w:val="left" w:pos="3631"/>
        </w:tabs>
        <w:rPr>
          <w:b/>
          <w:sz w:val="24"/>
        </w:rPr>
      </w:pPr>
    </w:p>
    <w:p w14:paraId="1EE21EDA" w14:textId="63C6590D" w:rsidR="00D82A4F" w:rsidRDefault="00D82A4F" w:rsidP="00E97C9D">
      <w:pPr>
        <w:pStyle w:val="BodyText"/>
        <w:tabs>
          <w:tab w:val="left" w:pos="3631"/>
        </w:tabs>
        <w:rPr>
          <w:b/>
          <w:sz w:val="24"/>
        </w:rPr>
      </w:pPr>
    </w:p>
    <w:p w14:paraId="4B5328FB" w14:textId="5057F62E" w:rsidR="00D82A4F" w:rsidRDefault="00D82A4F" w:rsidP="00E97C9D">
      <w:pPr>
        <w:pStyle w:val="BodyText"/>
        <w:tabs>
          <w:tab w:val="left" w:pos="3631"/>
        </w:tabs>
        <w:rPr>
          <w:b/>
          <w:sz w:val="24"/>
        </w:rPr>
      </w:pPr>
    </w:p>
    <w:p w14:paraId="598C2A1C" w14:textId="7138677C" w:rsidR="00D82A4F" w:rsidRDefault="00D82A4F" w:rsidP="00E97C9D">
      <w:pPr>
        <w:pStyle w:val="BodyText"/>
        <w:tabs>
          <w:tab w:val="left" w:pos="3631"/>
        </w:tabs>
        <w:rPr>
          <w:b/>
          <w:sz w:val="24"/>
        </w:rPr>
      </w:pPr>
    </w:p>
    <w:p w14:paraId="1BE6EECB" w14:textId="0563A735" w:rsidR="00D82A4F" w:rsidRDefault="00D82A4F" w:rsidP="00E97C9D">
      <w:pPr>
        <w:pStyle w:val="BodyText"/>
        <w:tabs>
          <w:tab w:val="left" w:pos="3631"/>
        </w:tabs>
        <w:rPr>
          <w:b/>
          <w:sz w:val="24"/>
        </w:rPr>
      </w:pPr>
    </w:p>
    <w:p w14:paraId="7F39DE60" w14:textId="77777777" w:rsidR="00D82A4F" w:rsidRDefault="00D82A4F" w:rsidP="00E97C9D">
      <w:pPr>
        <w:pStyle w:val="BodyText"/>
        <w:tabs>
          <w:tab w:val="left" w:pos="3631"/>
        </w:tabs>
        <w:rPr>
          <w:b/>
          <w:sz w:val="24"/>
        </w:rPr>
      </w:pPr>
    </w:p>
    <w:p w14:paraId="18A33D73" w14:textId="77777777" w:rsidR="007F1AE5" w:rsidRPr="00C94524" w:rsidRDefault="007F1AE5" w:rsidP="007F1AE5">
      <w:pPr>
        <w:pStyle w:val="Heading1"/>
        <w:rPr>
          <w:b w:val="0"/>
          <w:color w:val="FF0000"/>
          <w:sz w:val="24"/>
          <w:szCs w:val="24"/>
          <w:u w:val="none"/>
        </w:rPr>
      </w:pPr>
      <w:r w:rsidRPr="00C94524">
        <w:rPr>
          <w:color w:val="FF0000"/>
          <w:sz w:val="24"/>
          <w:szCs w:val="24"/>
          <w:u w:val="none"/>
        </w:rPr>
        <w:t>Severability</w:t>
      </w:r>
      <w:r w:rsidRPr="00C94524">
        <w:rPr>
          <w:b w:val="0"/>
          <w:color w:val="FF0000"/>
          <w:sz w:val="24"/>
          <w:szCs w:val="24"/>
          <w:u w:val="none"/>
        </w:rPr>
        <w:t xml:space="preserve">.  If any part, section, subsection, sentence, </w:t>
      </w:r>
      <w:proofErr w:type="gramStart"/>
      <w:r w:rsidRPr="00C94524">
        <w:rPr>
          <w:b w:val="0"/>
          <w:color w:val="FF0000"/>
          <w:sz w:val="24"/>
          <w:szCs w:val="24"/>
          <w:u w:val="none"/>
        </w:rPr>
        <w:t>clause</w:t>
      </w:r>
      <w:proofErr w:type="gramEnd"/>
      <w:r w:rsidRPr="00C94524">
        <w:rPr>
          <w:b w:val="0"/>
          <w:color w:val="FF0000"/>
          <w:sz w:val="24"/>
          <w:szCs w:val="24"/>
          <w:u w:val="none"/>
        </w:rPr>
        <w:t xml:space="preserve"> or phrase of this policy is for any reason held to be invalid, such invalidity shall not affect the validity of the remaining provisions.  </w:t>
      </w:r>
    </w:p>
    <w:p w14:paraId="7A62B1B0" w14:textId="2D40EF4A" w:rsidR="00DD001E" w:rsidRDefault="007F1AE5">
      <w:pPr>
        <w:pStyle w:val="BodyText"/>
        <w:rPr>
          <w:sz w:val="24"/>
        </w:rPr>
      </w:pPr>
      <w:r w:rsidRPr="00C94524">
        <w:rPr>
          <w:b/>
          <w:color w:val="FF0000"/>
          <w:sz w:val="24"/>
        </w:rPr>
        <w:t>Effective Date</w:t>
      </w:r>
      <w:r w:rsidRPr="00C94524">
        <w:rPr>
          <w:color w:val="FF0000"/>
          <w:sz w:val="24"/>
        </w:rPr>
        <w:t>.  This policy shall take effect and be enforced immediately upon</w:t>
      </w:r>
      <w:r w:rsidRPr="00C94524">
        <w:rPr>
          <w:color w:val="FF0000"/>
          <w:sz w:val="24"/>
        </w:rPr>
        <w:br/>
        <w:t>its approval by the Board of Directors of the District.</w:t>
      </w:r>
      <w:bookmarkEnd w:id="0"/>
    </w:p>
    <w:tbl>
      <w:tblPr>
        <w:tblStyle w:val="TableGrid"/>
        <w:tblpPr w:leftFromText="180" w:rightFromText="180" w:vertAnchor="text" w:horzAnchor="margin" w:tblpY="39"/>
        <w:tblW w:w="9895" w:type="dxa"/>
        <w:tblLook w:val="04A0" w:firstRow="1" w:lastRow="0" w:firstColumn="1" w:lastColumn="0" w:noHBand="0" w:noVBand="1"/>
      </w:tblPr>
      <w:tblGrid>
        <w:gridCol w:w="1615"/>
        <w:gridCol w:w="2070"/>
        <w:gridCol w:w="1710"/>
        <w:gridCol w:w="4500"/>
      </w:tblGrid>
      <w:tr w:rsidR="009A5026" w14:paraId="25554F9E" w14:textId="77777777" w:rsidTr="009A5026">
        <w:trPr>
          <w:trHeight w:val="195"/>
        </w:trPr>
        <w:tc>
          <w:tcPr>
            <w:tcW w:w="1615" w:type="dxa"/>
            <w:shd w:val="clear" w:color="auto" w:fill="C6D9F1" w:themeFill="text2" w:themeFillTint="33"/>
          </w:tcPr>
          <w:p w14:paraId="63365074" w14:textId="77777777" w:rsidR="009A5026" w:rsidRPr="009A5026" w:rsidRDefault="009A5026" w:rsidP="009A5026">
            <w:pPr>
              <w:pStyle w:val="BodyText"/>
              <w:jc w:val="center"/>
              <w:rPr>
                <w:sz w:val="18"/>
                <w:szCs w:val="18"/>
              </w:rPr>
            </w:pPr>
            <w:r w:rsidRPr="009A5026">
              <w:rPr>
                <w:sz w:val="18"/>
                <w:szCs w:val="18"/>
              </w:rPr>
              <w:t>Previous Revision</w:t>
            </w:r>
          </w:p>
        </w:tc>
        <w:tc>
          <w:tcPr>
            <w:tcW w:w="2070" w:type="dxa"/>
            <w:shd w:val="clear" w:color="auto" w:fill="C6D9F1" w:themeFill="text2" w:themeFillTint="33"/>
          </w:tcPr>
          <w:p w14:paraId="35B96F7F" w14:textId="77777777" w:rsidR="009A5026" w:rsidRPr="009A5026" w:rsidRDefault="009A5026" w:rsidP="009A5026">
            <w:pPr>
              <w:pStyle w:val="BodyText"/>
              <w:jc w:val="center"/>
              <w:rPr>
                <w:sz w:val="18"/>
                <w:szCs w:val="18"/>
              </w:rPr>
            </w:pPr>
            <w:r w:rsidRPr="009A5026">
              <w:rPr>
                <w:sz w:val="18"/>
                <w:szCs w:val="18"/>
              </w:rPr>
              <w:t>Change Date</w:t>
            </w:r>
          </w:p>
        </w:tc>
        <w:tc>
          <w:tcPr>
            <w:tcW w:w="1710" w:type="dxa"/>
            <w:shd w:val="clear" w:color="auto" w:fill="C6D9F1" w:themeFill="text2" w:themeFillTint="33"/>
          </w:tcPr>
          <w:p w14:paraId="25F7308F" w14:textId="77777777" w:rsidR="009A5026" w:rsidRPr="009A5026" w:rsidRDefault="009A5026" w:rsidP="009A5026">
            <w:pPr>
              <w:pStyle w:val="BodyText"/>
              <w:jc w:val="center"/>
              <w:rPr>
                <w:sz w:val="18"/>
                <w:szCs w:val="18"/>
              </w:rPr>
            </w:pPr>
            <w:r w:rsidRPr="009A5026">
              <w:rPr>
                <w:sz w:val="18"/>
                <w:szCs w:val="18"/>
              </w:rPr>
              <w:t>Approved By</w:t>
            </w:r>
          </w:p>
        </w:tc>
        <w:tc>
          <w:tcPr>
            <w:tcW w:w="4500" w:type="dxa"/>
            <w:shd w:val="clear" w:color="auto" w:fill="C6D9F1" w:themeFill="text2" w:themeFillTint="33"/>
          </w:tcPr>
          <w:p w14:paraId="170E9420" w14:textId="77777777" w:rsidR="009A5026" w:rsidRPr="009A5026" w:rsidRDefault="009A5026" w:rsidP="009A5026">
            <w:pPr>
              <w:pStyle w:val="BodyText"/>
              <w:jc w:val="center"/>
              <w:rPr>
                <w:sz w:val="18"/>
                <w:szCs w:val="18"/>
              </w:rPr>
            </w:pPr>
            <w:r w:rsidRPr="009A5026">
              <w:rPr>
                <w:sz w:val="18"/>
                <w:szCs w:val="18"/>
              </w:rPr>
              <w:t>Description of Change</w:t>
            </w:r>
          </w:p>
        </w:tc>
      </w:tr>
      <w:tr w:rsidR="009A5026" w14:paraId="7AF3D173" w14:textId="77777777" w:rsidTr="009A5026">
        <w:trPr>
          <w:trHeight w:val="319"/>
        </w:trPr>
        <w:tc>
          <w:tcPr>
            <w:tcW w:w="1615" w:type="dxa"/>
          </w:tcPr>
          <w:p w14:paraId="54DC1885" w14:textId="58E45C92" w:rsidR="009A5026" w:rsidRPr="009A5026" w:rsidRDefault="00B163F5" w:rsidP="009A5026">
            <w:pPr>
              <w:pStyle w:val="BodyText"/>
              <w:jc w:val="center"/>
              <w:rPr>
                <w:sz w:val="18"/>
                <w:szCs w:val="18"/>
              </w:rPr>
            </w:pPr>
            <w:r>
              <w:rPr>
                <w:sz w:val="18"/>
                <w:szCs w:val="18"/>
              </w:rPr>
              <w:t>0</w:t>
            </w:r>
          </w:p>
        </w:tc>
        <w:tc>
          <w:tcPr>
            <w:tcW w:w="2070" w:type="dxa"/>
          </w:tcPr>
          <w:p w14:paraId="1AA58208" w14:textId="77777777" w:rsidR="009A5026" w:rsidRPr="009A5026" w:rsidRDefault="009A5026" w:rsidP="009A5026">
            <w:pPr>
              <w:pStyle w:val="BodyText"/>
              <w:jc w:val="center"/>
              <w:rPr>
                <w:sz w:val="18"/>
                <w:szCs w:val="18"/>
              </w:rPr>
            </w:pPr>
            <w:r w:rsidRPr="009A5026">
              <w:rPr>
                <w:sz w:val="18"/>
                <w:szCs w:val="18"/>
              </w:rPr>
              <w:t>11/20/2013</w:t>
            </w:r>
          </w:p>
        </w:tc>
        <w:tc>
          <w:tcPr>
            <w:tcW w:w="1710" w:type="dxa"/>
          </w:tcPr>
          <w:p w14:paraId="5A7A2CF8" w14:textId="77777777" w:rsidR="009A5026" w:rsidRPr="009A5026" w:rsidRDefault="009A5026" w:rsidP="009A5026">
            <w:pPr>
              <w:pStyle w:val="BodyText"/>
              <w:jc w:val="center"/>
              <w:rPr>
                <w:sz w:val="18"/>
                <w:szCs w:val="18"/>
              </w:rPr>
            </w:pPr>
          </w:p>
        </w:tc>
        <w:tc>
          <w:tcPr>
            <w:tcW w:w="4500" w:type="dxa"/>
          </w:tcPr>
          <w:p w14:paraId="1C1C0B8D" w14:textId="77777777" w:rsidR="009A5026" w:rsidRPr="009A5026" w:rsidRDefault="009A5026" w:rsidP="009A5026">
            <w:pPr>
              <w:pStyle w:val="BodyText"/>
              <w:jc w:val="center"/>
              <w:rPr>
                <w:sz w:val="18"/>
                <w:szCs w:val="18"/>
              </w:rPr>
            </w:pPr>
            <w:r>
              <w:rPr>
                <w:sz w:val="18"/>
                <w:szCs w:val="18"/>
              </w:rPr>
              <w:t>Original Adoption</w:t>
            </w:r>
          </w:p>
        </w:tc>
      </w:tr>
      <w:tr w:rsidR="009A5026" w14:paraId="0982F86C" w14:textId="77777777" w:rsidTr="009A5026">
        <w:trPr>
          <w:trHeight w:val="327"/>
        </w:trPr>
        <w:tc>
          <w:tcPr>
            <w:tcW w:w="1615" w:type="dxa"/>
          </w:tcPr>
          <w:p w14:paraId="76B70F93" w14:textId="2F28C333" w:rsidR="009A5026" w:rsidRPr="009A5026" w:rsidRDefault="009A5026" w:rsidP="009A5026">
            <w:pPr>
              <w:pStyle w:val="BodyText"/>
              <w:jc w:val="center"/>
              <w:rPr>
                <w:sz w:val="18"/>
                <w:szCs w:val="18"/>
              </w:rPr>
            </w:pPr>
          </w:p>
        </w:tc>
        <w:tc>
          <w:tcPr>
            <w:tcW w:w="2070" w:type="dxa"/>
          </w:tcPr>
          <w:p w14:paraId="67DD82B2" w14:textId="476F79E2" w:rsidR="009A5026" w:rsidRPr="009A5026" w:rsidRDefault="009A5026" w:rsidP="00D82A4F">
            <w:pPr>
              <w:pStyle w:val="BodyText"/>
              <w:rPr>
                <w:sz w:val="18"/>
                <w:szCs w:val="18"/>
              </w:rPr>
            </w:pPr>
          </w:p>
        </w:tc>
        <w:tc>
          <w:tcPr>
            <w:tcW w:w="1710" w:type="dxa"/>
          </w:tcPr>
          <w:p w14:paraId="37EBD017" w14:textId="77777777" w:rsidR="009A5026" w:rsidRPr="009A5026" w:rsidRDefault="009A5026" w:rsidP="009A5026">
            <w:pPr>
              <w:pStyle w:val="BodyText"/>
              <w:jc w:val="center"/>
              <w:rPr>
                <w:sz w:val="18"/>
                <w:szCs w:val="18"/>
              </w:rPr>
            </w:pPr>
          </w:p>
        </w:tc>
        <w:tc>
          <w:tcPr>
            <w:tcW w:w="4500" w:type="dxa"/>
          </w:tcPr>
          <w:p w14:paraId="6C9ACBA2" w14:textId="51F3230F" w:rsidR="009A5026" w:rsidRPr="009A5026" w:rsidRDefault="009A5026" w:rsidP="00D82A4F">
            <w:pPr>
              <w:pStyle w:val="BodyText"/>
              <w:rPr>
                <w:sz w:val="18"/>
                <w:szCs w:val="18"/>
              </w:rPr>
            </w:pPr>
          </w:p>
        </w:tc>
      </w:tr>
      <w:tr w:rsidR="009A5026" w14:paraId="1F49AA52" w14:textId="77777777" w:rsidTr="009A5026">
        <w:trPr>
          <w:trHeight w:val="327"/>
        </w:trPr>
        <w:tc>
          <w:tcPr>
            <w:tcW w:w="1615" w:type="dxa"/>
          </w:tcPr>
          <w:p w14:paraId="0080F060" w14:textId="77777777" w:rsidR="009A5026" w:rsidRPr="009A5026" w:rsidRDefault="009A5026" w:rsidP="009A5026">
            <w:pPr>
              <w:pStyle w:val="BodyText"/>
              <w:jc w:val="center"/>
              <w:rPr>
                <w:sz w:val="18"/>
                <w:szCs w:val="18"/>
              </w:rPr>
            </w:pPr>
          </w:p>
        </w:tc>
        <w:tc>
          <w:tcPr>
            <w:tcW w:w="2070" w:type="dxa"/>
          </w:tcPr>
          <w:p w14:paraId="6D923BA2" w14:textId="77777777" w:rsidR="009A5026" w:rsidRPr="009A5026" w:rsidRDefault="009A5026" w:rsidP="009A5026">
            <w:pPr>
              <w:pStyle w:val="BodyText"/>
              <w:jc w:val="center"/>
              <w:rPr>
                <w:sz w:val="18"/>
                <w:szCs w:val="18"/>
              </w:rPr>
            </w:pPr>
          </w:p>
        </w:tc>
        <w:tc>
          <w:tcPr>
            <w:tcW w:w="1710" w:type="dxa"/>
          </w:tcPr>
          <w:p w14:paraId="1E06AEDD" w14:textId="77777777" w:rsidR="009A5026" w:rsidRPr="009A5026" w:rsidRDefault="009A5026" w:rsidP="009A5026">
            <w:pPr>
              <w:pStyle w:val="BodyText"/>
              <w:jc w:val="center"/>
              <w:rPr>
                <w:sz w:val="18"/>
                <w:szCs w:val="18"/>
              </w:rPr>
            </w:pPr>
          </w:p>
        </w:tc>
        <w:tc>
          <w:tcPr>
            <w:tcW w:w="4500" w:type="dxa"/>
          </w:tcPr>
          <w:p w14:paraId="016F20CB" w14:textId="77777777" w:rsidR="009A5026" w:rsidRPr="009A5026" w:rsidRDefault="009A5026" w:rsidP="009A5026">
            <w:pPr>
              <w:pStyle w:val="BodyText"/>
              <w:jc w:val="center"/>
              <w:rPr>
                <w:sz w:val="18"/>
                <w:szCs w:val="18"/>
              </w:rPr>
            </w:pPr>
          </w:p>
        </w:tc>
      </w:tr>
    </w:tbl>
    <w:p w14:paraId="292359DD" w14:textId="168C9E85" w:rsidR="00B163F5" w:rsidRPr="00B163F5" w:rsidRDefault="00B163F5" w:rsidP="00B163F5">
      <w:pPr>
        <w:tabs>
          <w:tab w:val="left" w:pos="6680"/>
        </w:tabs>
      </w:pPr>
    </w:p>
    <w:sectPr w:rsidR="00B163F5" w:rsidRPr="00B163F5" w:rsidSect="00B163F5">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ECC5" w14:textId="77777777" w:rsidR="00AD2C5E" w:rsidRDefault="00AD2C5E">
      <w:r>
        <w:separator/>
      </w:r>
    </w:p>
  </w:endnote>
  <w:endnote w:type="continuationSeparator" w:id="0">
    <w:p w14:paraId="2ED84905" w14:textId="77777777" w:rsidR="00AD2C5E" w:rsidRDefault="00AD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CellMar>
        <w:left w:w="0" w:type="dxa"/>
        <w:right w:w="0" w:type="dxa"/>
      </w:tblCellMar>
      <w:tblLook w:val="00A0" w:firstRow="1" w:lastRow="0" w:firstColumn="1" w:lastColumn="0" w:noHBand="0" w:noVBand="0"/>
    </w:tblPr>
    <w:tblGrid>
      <w:gridCol w:w="4305"/>
      <w:gridCol w:w="749"/>
      <w:gridCol w:w="4306"/>
    </w:tblGrid>
    <w:tr w:rsidR="002077D4" w:rsidRPr="00EF263C" w14:paraId="0985A398" w14:textId="77777777">
      <w:tc>
        <w:tcPr>
          <w:tcW w:w="2300" w:type="pct"/>
          <w:tcBorders>
            <w:top w:val="nil"/>
            <w:left w:val="nil"/>
            <w:bottom w:val="nil"/>
            <w:right w:val="nil"/>
          </w:tcBorders>
        </w:tcPr>
        <w:p w14:paraId="26C54B4A" w14:textId="5C1A86A2" w:rsidR="002077D4" w:rsidRPr="00EF263C" w:rsidRDefault="002077D4">
          <w:pPr>
            <w:pStyle w:val="Footer"/>
            <w:rPr>
              <w:sz w:val="16"/>
              <w:szCs w:val="16"/>
            </w:rPr>
          </w:pPr>
        </w:p>
      </w:tc>
      <w:tc>
        <w:tcPr>
          <w:tcW w:w="400" w:type="pct"/>
          <w:tcBorders>
            <w:top w:val="nil"/>
            <w:left w:val="nil"/>
            <w:bottom w:val="nil"/>
            <w:right w:val="nil"/>
          </w:tcBorders>
        </w:tcPr>
        <w:p w14:paraId="79E62ED2" w14:textId="77777777" w:rsidR="002077D4" w:rsidRPr="00EF263C" w:rsidRDefault="002077D4">
          <w:pPr>
            <w:pStyle w:val="Footer"/>
            <w:jc w:val="center"/>
          </w:pPr>
          <w:r w:rsidRPr="00EF263C">
            <w:rPr>
              <w:rStyle w:val="PageNumber"/>
            </w:rPr>
            <w:fldChar w:fldCharType="begin"/>
          </w:r>
          <w:r w:rsidRPr="00EF263C">
            <w:rPr>
              <w:rStyle w:val="PageNumber"/>
            </w:rPr>
            <w:instrText xml:space="preserve"> PAGE </w:instrText>
          </w:r>
          <w:r w:rsidRPr="00EF263C">
            <w:rPr>
              <w:rStyle w:val="PageNumber"/>
            </w:rPr>
            <w:fldChar w:fldCharType="separate"/>
          </w:r>
          <w:r w:rsidR="00AD3211">
            <w:rPr>
              <w:rStyle w:val="PageNumber"/>
              <w:noProof/>
            </w:rPr>
            <w:t>2</w:t>
          </w:r>
          <w:r w:rsidRPr="00EF263C">
            <w:rPr>
              <w:rStyle w:val="PageNumber"/>
            </w:rPr>
            <w:fldChar w:fldCharType="end"/>
          </w:r>
        </w:p>
      </w:tc>
      <w:tc>
        <w:tcPr>
          <w:tcW w:w="2300" w:type="pct"/>
          <w:tcBorders>
            <w:top w:val="nil"/>
            <w:left w:val="nil"/>
            <w:bottom w:val="nil"/>
            <w:right w:val="nil"/>
          </w:tcBorders>
        </w:tcPr>
        <w:p w14:paraId="0E9F1F6F" w14:textId="77777777" w:rsidR="002077D4" w:rsidRPr="00EF263C" w:rsidRDefault="002077D4">
          <w:pPr>
            <w:pStyle w:val="Footer"/>
            <w:jc w:val="right"/>
          </w:pPr>
        </w:p>
      </w:tc>
    </w:tr>
  </w:tbl>
  <w:p w14:paraId="66E1AF85" w14:textId="77777777" w:rsidR="002077D4" w:rsidRPr="00EF263C" w:rsidRDefault="00207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7CE5" w14:textId="77777777" w:rsidR="00AD2C5E" w:rsidRDefault="00AD2C5E">
      <w:pPr>
        <w:rPr>
          <w:noProof/>
        </w:rPr>
      </w:pPr>
      <w:r>
        <w:rPr>
          <w:noProof/>
        </w:rPr>
        <w:separator/>
      </w:r>
    </w:p>
  </w:footnote>
  <w:footnote w:type="continuationSeparator" w:id="0">
    <w:p w14:paraId="719E154D" w14:textId="77777777" w:rsidR="00AD2C5E" w:rsidRDefault="00AD2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04"/>
      <w:gridCol w:w="2056"/>
    </w:tblGrid>
    <w:tr w:rsidR="002077D4" w14:paraId="193C36F2" w14:textId="77777777" w:rsidTr="00BC7DD3">
      <w:trPr>
        <w:trHeight w:val="1098"/>
      </w:trPr>
      <w:tc>
        <w:tcPr>
          <w:tcW w:w="8755" w:type="dxa"/>
        </w:tcPr>
        <w:p w14:paraId="6D00FF08" w14:textId="32346CA8" w:rsidR="002077D4" w:rsidRDefault="002077D4" w:rsidP="00B42A18">
          <w:r w:rsidRPr="003E26FD">
            <w:rPr>
              <w:b/>
              <w:noProof/>
              <w:color w:val="FF0000"/>
              <w:sz w:val="28"/>
              <w14:shadow w14:blurRad="50800" w14:dist="38100" w14:dir="2700000" w14:sx="100000" w14:sy="100000" w14:kx="0" w14:ky="0" w14:algn="tl">
                <w14:srgbClr w14:val="000000">
                  <w14:alpha w14:val="60000"/>
                </w14:srgbClr>
              </w14:shadow>
            </w:rPr>
            <w:drawing>
              <wp:anchor distT="0" distB="0" distL="114300" distR="114300" simplePos="0" relativeHeight="251671552" behindDoc="0" locked="0" layoutInCell="1" allowOverlap="1" wp14:anchorId="36149D8F" wp14:editId="4FED40E7">
                <wp:simplePos x="0" y="0"/>
                <wp:positionH relativeFrom="margin">
                  <wp:posOffset>-73025</wp:posOffset>
                </wp:positionH>
                <wp:positionV relativeFrom="margin">
                  <wp:posOffset>0</wp:posOffset>
                </wp:positionV>
                <wp:extent cx="654050" cy="7308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fes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050" cy="730885"/>
                        </a:xfrm>
                        <a:prstGeom prst="rect">
                          <a:avLst/>
                        </a:prstGeom>
                      </pic:spPr>
                    </pic:pic>
                  </a:graphicData>
                </a:graphic>
                <wp14:sizeRelH relativeFrom="margin">
                  <wp14:pctWidth>0</wp14:pctWidth>
                </wp14:sizeRelH>
                <wp14:sizeRelV relativeFrom="margin">
                  <wp14:pctHeight>0</wp14:pctHeight>
                </wp14:sizeRelV>
              </wp:anchor>
            </w:drawing>
          </w:r>
          <w:r w:rsidRPr="003E26FD">
            <w:rPr>
              <w:b/>
              <w:color w:val="FF0000"/>
              <w:sz w:val="28"/>
              <w14:shadow w14:blurRad="50800" w14:dist="38100" w14:dir="2700000" w14:sx="100000" w14:sy="100000" w14:kx="0" w14:ky="0" w14:algn="tl">
                <w14:srgbClr w14:val="000000">
                  <w14:alpha w14:val="60000"/>
                </w14:srgbClr>
              </w14:shadow>
            </w:rPr>
            <w:t>Timberline Fire Protection District</w:t>
          </w:r>
          <w:r w:rsidRPr="00C60174">
            <w:br/>
          </w:r>
          <w:r w:rsidRPr="003E26FD">
            <w:rPr>
              <w:b/>
              <w:sz w:val="24"/>
            </w:rPr>
            <w:t>Serving Gilpin and Boulder Counties</w:t>
          </w:r>
          <w:r w:rsidRPr="003E26FD">
            <w:br/>
          </w:r>
          <w:r>
            <w:rPr>
              <w:i/>
            </w:rPr>
            <w:t>Policies, Procedures and Rules of Conduct</w:t>
          </w:r>
        </w:p>
      </w:tc>
      <w:tc>
        <w:tcPr>
          <w:tcW w:w="2275" w:type="dxa"/>
        </w:tcPr>
        <w:p w14:paraId="5A44B763" w14:textId="234A3DC6" w:rsidR="002077D4" w:rsidRDefault="002077D4" w:rsidP="00B42A18">
          <w:pPr>
            <w:pStyle w:val="Header"/>
            <w:jc w:val="center"/>
            <w:rPr>
              <w:b/>
              <w:bCs/>
              <w:color w:val="4F81BD" w:themeColor="accent1"/>
              <w:sz w:val="36"/>
              <w:szCs w:val="36"/>
            </w:rPr>
          </w:pPr>
          <w:proofErr w:type="gramStart"/>
          <w:r>
            <w:rPr>
              <w:b/>
              <w:bCs/>
              <w:color w:val="0070C0"/>
              <w:sz w:val="52"/>
              <w:szCs w:val="36"/>
            </w:rPr>
            <w:t>100</w:t>
          </w:r>
          <w:r w:rsidRPr="003E26FD">
            <w:rPr>
              <w:b/>
              <w:bCs/>
              <w:color w:val="0070C0"/>
              <w:sz w:val="36"/>
              <w:szCs w:val="36"/>
            </w:rPr>
            <w:t xml:space="preserve">  </w:t>
          </w:r>
          <w:r w:rsidRPr="003E26FD">
            <w:rPr>
              <w:b/>
              <w:bCs/>
              <w:color w:val="0070C0"/>
              <w:sz w:val="14"/>
              <w:szCs w:val="36"/>
            </w:rPr>
            <w:t>Series</w:t>
          </w:r>
          <w:proofErr w:type="gramEnd"/>
          <w:r w:rsidRPr="003E26FD">
            <w:rPr>
              <w:b/>
              <w:bCs/>
              <w:color w:val="0070C0"/>
              <w:sz w:val="14"/>
              <w:szCs w:val="36"/>
            </w:rPr>
            <w:t xml:space="preserve"> </w:t>
          </w:r>
          <w:r w:rsidRPr="003E26FD">
            <w:rPr>
              <w:b/>
              <w:bCs/>
              <w:color w:val="0070C0"/>
              <w:sz w:val="24"/>
              <w:szCs w:val="36"/>
            </w:rPr>
            <w:br/>
          </w:r>
          <w:r>
            <w:rPr>
              <w:b/>
              <w:bCs/>
              <w:color w:val="0070C0"/>
              <w:sz w:val="24"/>
              <w:szCs w:val="36"/>
            </w:rPr>
            <w:t>Board of Directors</w:t>
          </w:r>
        </w:p>
      </w:tc>
    </w:tr>
  </w:tbl>
  <w:p w14:paraId="0DB3BD26" w14:textId="638E70F8" w:rsidR="002077D4" w:rsidRDefault="00207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88630B1"/>
    <w:multiLevelType w:val="hybridMultilevel"/>
    <w:tmpl w:val="4476C866"/>
    <w:lvl w:ilvl="0" w:tplc="CFCE8F2E">
      <w:numFmt w:val="bullet"/>
      <w:lvlText w:val=""/>
      <w:lvlJc w:val="left"/>
      <w:pPr>
        <w:tabs>
          <w:tab w:val="num" w:pos="1440"/>
        </w:tabs>
        <w:ind w:left="1440" w:hanging="360"/>
      </w:pPr>
      <w:rPr>
        <w:rFonts w:ascii="Symbol" w:eastAsia="Times New Roman" w:hAnsi="Symbol"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8912C7"/>
    <w:multiLevelType w:val="hybridMultilevel"/>
    <w:tmpl w:val="3B28D9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67671C1"/>
    <w:multiLevelType w:val="hybridMultilevel"/>
    <w:tmpl w:val="A950DF3A"/>
    <w:lvl w:ilvl="0" w:tplc="CFCE8F2E">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A54179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D510A4B"/>
    <w:multiLevelType w:val="hybridMultilevel"/>
    <w:tmpl w:val="26308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DF47D5"/>
    <w:multiLevelType w:val="hybridMultilevel"/>
    <w:tmpl w:val="109EC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C06296"/>
    <w:multiLevelType w:val="hybridMultilevel"/>
    <w:tmpl w:val="C922ADD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D26797"/>
    <w:multiLevelType w:val="hybridMultilevel"/>
    <w:tmpl w:val="6450B14E"/>
    <w:lvl w:ilvl="0" w:tplc="E34A4E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2ED0DCE"/>
    <w:multiLevelType w:val="hybridMultilevel"/>
    <w:tmpl w:val="14DE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0F7B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4737EF5"/>
    <w:multiLevelType w:val="hybridMultilevel"/>
    <w:tmpl w:val="065C3B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38268E"/>
    <w:multiLevelType w:val="hybridMultilevel"/>
    <w:tmpl w:val="902C608C"/>
    <w:lvl w:ilvl="0" w:tplc="CFCE8F2E">
      <w:numFmt w:val="bullet"/>
      <w:lvlText w:val=""/>
      <w:lvlJc w:val="left"/>
      <w:pPr>
        <w:tabs>
          <w:tab w:val="num" w:pos="1440"/>
        </w:tabs>
        <w:ind w:left="1440" w:hanging="360"/>
      </w:pPr>
      <w:rPr>
        <w:rFonts w:ascii="Symbol" w:eastAsia="Times New Roman" w:hAnsi="Symbol"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C73686"/>
    <w:multiLevelType w:val="hybridMultilevel"/>
    <w:tmpl w:val="D0B8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38" w15:restartNumberingAfterBreak="0">
    <w:nsid w:val="6D360619"/>
    <w:multiLevelType w:val="hybridMultilevel"/>
    <w:tmpl w:val="587A97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7F43C2"/>
    <w:multiLevelType w:val="hybridMultilevel"/>
    <w:tmpl w:val="3ACC0D94"/>
    <w:lvl w:ilvl="0" w:tplc="CFCE8F2E">
      <w:numFmt w:val="bullet"/>
      <w:lvlText w:val=""/>
      <w:lvlJc w:val="left"/>
      <w:pPr>
        <w:tabs>
          <w:tab w:val="num" w:pos="720"/>
        </w:tabs>
        <w:ind w:left="720" w:hanging="360"/>
      </w:pPr>
      <w:rPr>
        <w:rFonts w:ascii="Symbol" w:eastAsia="Times New Roman" w:hAnsi="Symbol" w:cs="Courier New" w:hint="default"/>
      </w:rPr>
    </w:lvl>
    <w:lvl w:ilvl="1" w:tplc="46CC6F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685525"/>
    <w:multiLevelType w:val="multilevel"/>
    <w:tmpl w:val="3B56D8AE"/>
    <w:lvl w:ilvl="0">
      <w:start w:val="1"/>
      <w:numFmt w:val="none"/>
      <w:pStyle w:val="Heading1"/>
      <w:lvlText w:val="%1"/>
      <w:lvlJc w:val="left"/>
      <w:pPr>
        <w:tabs>
          <w:tab w:val="num" w:pos="0"/>
        </w:tabs>
        <w:ind w:left="0" w:firstLine="0"/>
      </w:pPr>
      <w:rPr>
        <w:rFonts w:hint="default"/>
      </w:rPr>
    </w:lvl>
    <w:lvl w:ilvl="1">
      <w:start w:val="1"/>
      <w:numFmt w:val="decimal"/>
      <w:pStyle w:val="Heading2"/>
      <w:lvlText w:val="%2)"/>
      <w:lvlJc w:val="left"/>
      <w:pPr>
        <w:tabs>
          <w:tab w:val="num" w:pos="1440"/>
        </w:tabs>
        <w:ind w:left="1440" w:hanging="72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43"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F828EE"/>
    <w:multiLevelType w:val="hybridMultilevel"/>
    <w:tmpl w:val="F08028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53990143">
    <w:abstractNumId w:val="42"/>
  </w:num>
  <w:num w:numId="2" w16cid:durableId="1851599351">
    <w:abstractNumId w:val="41"/>
  </w:num>
  <w:num w:numId="3" w16cid:durableId="784035352">
    <w:abstractNumId w:val="32"/>
  </w:num>
  <w:num w:numId="4" w16cid:durableId="141895485">
    <w:abstractNumId w:val="25"/>
  </w:num>
  <w:num w:numId="5" w16cid:durableId="1423647650">
    <w:abstractNumId w:val="9"/>
  </w:num>
  <w:num w:numId="6" w16cid:durableId="1543253671">
    <w:abstractNumId w:val="7"/>
  </w:num>
  <w:num w:numId="7" w16cid:durableId="1215311930">
    <w:abstractNumId w:val="6"/>
  </w:num>
  <w:num w:numId="8" w16cid:durableId="708066299">
    <w:abstractNumId w:val="5"/>
  </w:num>
  <w:num w:numId="9" w16cid:durableId="91124718">
    <w:abstractNumId w:val="4"/>
  </w:num>
  <w:num w:numId="10" w16cid:durableId="1589919229">
    <w:abstractNumId w:val="21"/>
  </w:num>
  <w:num w:numId="11" w16cid:durableId="1109348712">
    <w:abstractNumId w:val="29"/>
  </w:num>
  <w:num w:numId="12" w16cid:durableId="600770367">
    <w:abstractNumId w:val="36"/>
  </w:num>
  <w:num w:numId="13" w16cid:durableId="1371685546">
    <w:abstractNumId w:val="8"/>
  </w:num>
  <w:num w:numId="14" w16cid:durableId="109512409">
    <w:abstractNumId w:val="3"/>
  </w:num>
  <w:num w:numId="15" w16cid:durableId="1306155349">
    <w:abstractNumId w:val="2"/>
  </w:num>
  <w:num w:numId="16" w16cid:durableId="1672373137">
    <w:abstractNumId w:val="1"/>
  </w:num>
  <w:num w:numId="17" w16cid:durableId="808980150">
    <w:abstractNumId w:val="0"/>
  </w:num>
  <w:num w:numId="18" w16cid:durableId="1590893359">
    <w:abstractNumId w:val="20"/>
  </w:num>
  <w:num w:numId="19" w16cid:durableId="1738239626">
    <w:abstractNumId w:val="24"/>
  </w:num>
  <w:num w:numId="20" w16cid:durableId="851795541">
    <w:abstractNumId w:val="37"/>
  </w:num>
  <w:num w:numId="21" w16cid:durableId="267397794">
    <w:abstractNumId w:val="39"/>
  </w:num>
  <w:num w:numId="22" w16cid:durableId="1852333501">
    <w:abstractNumId w:val="43"/>
  </w:num>
  <w:num w:numId="23" w16cid:durableId="1498839028">
    <w:abstractNumId w:val="35"/>
  </w:num>
  <w:num w:numId="24" w16cid:durableId="139350437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955059">
    <w:abstractNumId w:val="31"/>
  </w:num>
  <w:num w:numId="26" w16cid:durableId="526798662">
    <w:abstractNumId w:val="28"/>
  </w:num>
  <w:num w:numId="27" w16cid:durableId="787119490">
    <w:abstractNumId w:val="38"/>
  </w:num>
  <w:num w:numId="28" w16cid:durableId="535773919">
    <w:abstractNumId w:val="44"/>
  </w:num>
  <w:num w:numId="29" w16cid:durableId="951279742">
    <w:abstractNumId w:val="40"/>
  </w:num>
  <w:num w:numId="30" w16cid:durableId="1504128309">
    <w:abstractNumId w:val="26"/>
  </w:num>
  <w:num w:numId="31" w16cid:durableId="187332446">
    <w:abstractNumId w:val="23"/>
  </w:num>
  <w:num w:numId="32" w16cid:durableId="1306936171">
    <w:abstractNumId w:val="27"/>
  </w:num>
  <w:num w:numId="33" w16cid:durableId="85538064">
    <w:abstractNumId w:val="30"/>
  </w:num>
  <w:num w:numId="34" w16cid:durableId="1940142494">
    <w:abstractNumId w:val="19"/>
  </w:num>
  <w:num w:numId="35" w16cid:durableId="1593469994">
    <w:abstractNumId w:val="34"/>
  </w:num>
  <w:num w:numId="36" w16cid:durableId="529530938">
    <w:abstractNumId w:val="33"/>
  </w:num>
  <w:num w:numId="37" w16cid:durableId="1492062490">
    <w:abstractNumId w:val="10"/>
  </w:num>
  <w:num w:numId="38" w16cid:durableId="1355424876">
    <w:abstractNumId w:val="11"/>
  </w:num>
  <w:num w:numId="39" w16cid:durableId="940139261">
    <w:abstractNumId w:val="12"/>
  </w:num>
  <w:num w:numId="40" w16cid:durableId="1991400996">
    <w:abstractNumId w:val="13"/>
  </w:num>
  <w:num w:numId="41" w16cid:durableId="1448044776">
    <w:abstractNumId w:val="14"/>
  </w:num>
  <w:num w:numId="42" w16cid:durableId="1047611120">
    <w:abstractNumId w:val="15"/>
  </w:num>
  <w:num w:numId="43" w16cid:durableId="489369440">
    <w:abstractNumId w:val="16"/>
  </w:num>
  <w:num w:numId="44" w16cid:durableId="1539316461">
    <w:abstractNumId w:val="17"/>
  </w:num>
  <w:num w:numId="45" w16cid:durableId="36401833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3C"/>
    <w:rsid w:val="00033C62"/>
    <w:rsid w:val="00034A8E"/>
    <w:rsid w:val="00035209"/>
    <w:rsid w:val="00036ADB"/>
    <w:rsid w:val="0004735B"/>
    <w:rsid w:val="00070659"/>
    <w:rsid w:val="00075AB2"/>
    <w:rsid w:val="000772E2"/>
    <w:rsid w:val="00077453"/>
    <w:rsid w:val="000A7420"/>
    <w:rsid w:val="000B0758"/>
    <w:rsid w:val="000B49B5"/>
    <w:rsid w:val="000C116D"/>
    <w:rsid w:val="000C70FC"/>
    <w:rsid w:val="000D33EC"/>
    <w:rsid w:val="000D7E96"/>
    <w:rsid w:val="000E1D38"/>
    <w:rsid w:val="001569A6"/>
    <w:rsid w:val="00175003"/>
    <w:rsid w:val="001918F4"/>
    <w:rsid w:val="001A033F"/>
    <w:rsid w:val="001E5012"/>
    <w:rsid w:val="001F0ABF"/>
    <w:rsid w:val="002077D4"/>
    <w:rsid w:val="00217D05"/>
    <w:rsid w:val="0022028A"/>
    <w:rsid w:val="0023639A"/>
    <w:rsid w:val="00246891"/>
    <w:rsid w:val="002572FF"/>
    <w:rsid w:val="00275033"/>
    <w:rsid w:val="00275AA8"/>
    <w:rsid w:val="0028004C"/>
    <w:rsid w:val="00286DA6"/>
    <w:rsid w:val="00287F7E"/>
    <w:rsid w:val="00293EE1"/>
    <w:rsid w:val="00297AD4"/>
    <w:rsid w:val="002A7D7E"/>
    <w:rsid w:val="002B7779"/>
    <w:rsid w:val="003441A4"/>
    <w:rsid w:val="00384A62"/>
    <w:rsid w:val="003902C8"/>
    <w:rsid w:val="003A0DA2"/>
    <w:rsid w:val="003A5333"/>
    <w:rsid w:val="003D213B"/>
    <w:rsid w:val="00420288"/>
    <w:rsid w:val="00422343"/>
    <w:rsid w:val="0042447B"/>
    <w:rsid w:val="004279DA"/>
    <w:rsid w:val="00464DF0"/>
    <w:rsid w:val="00475445"/>
    <w:rsid w:val="0049392B"/>
    <w:rsid w:val="004C3E39"/>
    <w:rsid w:val="004D6D4B"/>
    <w:rsid w:val="004E77C9"/>
    <w:rsid w:val="00506996"/>
    <w:rsid w:val="00522807"/>
    <w:rsid w:val="0055728D"/>
    <w:rsid w:val="00560F2F"/>
    <w:rsid w:val="005D562D"/>
    <w:rsid w:val="005F7CA8"/>
    <w:rsid w:val="00615AD7"/>
    <w:rsid w:val="00626B9E"/>
    <w:rsid w:val="0064093C"/>
    <w:rsid w:val="00644462"/>
    <w:rsid w:val="00650EAA"/>
    <w:rsid w:val="00652CB5"/>
    <w:rsid w:val="00654469"/>
    <w:rsid w:val="006667E5"/>
    <w:rsid w:val="006748A0"/>
    <w:rsid w:val="00697515"/>
    <w:rsid w:val="006B1098"/>
    <w:rsid w:val="006F0CF4"/>
    <w:rsid w:val="006F1120"/>
    <w:rsid w:val="00707EA8"/>
    <w:rsid w:val="00740FE9"/>
    <w:rsid w:val="0076598F"/>
    <w:rsid w:val="00773D80"/>
    <w:rsid w:val="00777A33"/>
    <w:rsid w:val="00784431"/>
    <w:rsid w:val="007A6298"/>
    <w:rsid w:val="007A7039"/>
    <w:rsid w:val="007D0E91"/>
    <w:rsid w:val="007E5F00"/>
    <w:rsid w:val="007F1AE5"/>
    <w:rsid w:val="00813220"/>
    <w:rsid w:val="00851366"/>
    <w:rsid w:val="00893D5D"/>
    <w:rsid w:val="00893F14"/>
    <w:rsid w:val="00896C96"/>
    <w:rsid w:val="00897E3A"/>
    <w:rsid w:val="008E0832"/>
    <w:rsid w:val="008E438C"/>
    <w:rsid w:val="008E6DE0"/>
    <w:rsid w:val="009422D2"/>
    <w:rsid w:val="009843E0"/>
    <w:rsid w:val="00995581"/>
    <w:rsid w:val="009A07FD"/>
    <w:rsid w:val="009A5026"/>
    <w:rsid w:val="009A6D85"/>
    <w:rsid w:val="009C0CB9"/>
    <w:rsid w:val="009E674B"/>
    <w:rsid w:val="00A053BE"/>
    <w:rsid w:val="00A13492"/>
    <w:rsid w:val="00A25BD4"/>
    <w:rsid w:val="00A9778D"/>
    <w:rsid w:val="00AB251A"/>
    <w:rsid w:val="00AD2C5E"/>
    <w:rsid w:val="00AD3211"/>
    <w:rsid w:val="00B01E12"/>
    <w:rsid w:val="00B13092"/>
    <w:rsid w:val="00B156A2"/>
    <w:rsid w:val="00B163F5"/>
    <w:rsid w:val="00B32C19"/>
    <w:rsid w:val="00B42A18"/>
    <w:rsid w:val="00B45E61"/>
    <w:rsid w:val="00B4656B"/>
    <w:rsid w:val="00B667A7"/>
    <w:rsid w:val="00B671CA"/>
    <w:rsid w:val="00B7530E"/>
    <w:rsid w:val="00B81393"/>
    <w:rsid w:val="00B955A0"/>
    <w:rsid w:val="00B961C5"/>
    <w:rsid w:val="00BC403E"/>
    <w:rsid w:val="00BC6A20"/>
    <w:rsid w:val="00BC7DD3"/>
    <w:rsid w:val="00BF12DB"/>
    <w:rsid w:val="00BF65D6"/>
    <w:rsid w:val="00C010B8"/>
    <w:rsid w:val="00C361E6"/>
    <w:rsid w:val="00C52595"/>
    <w:rsid w:val="00C765AA"/>
    <w:rsid w:val="00C76EBD"/>
    <w:rsid w:val="00C87E41"/>
    <w:rsid w:val="00C94524"/>
    <w:rsid w:val="00CD2746"/>
    <w:rsid w:val="00CE4BDB"/>
    <w:rsid w:val="00CF7261"/>
    <w:rsid w:val="00D24FE1"/>
    <w:rsid w:val="00D33297"/>
    <w:rsid w:val="00D371F5"/>
    <w:rsid w:val="00D82A4F"/>
    <w:rsid w:val="00D843A3"/>
    <w:rsid w:val="00DC018E"/>
    <w:rsid w:val="00DC292B"/>
    <w:rsid w:val="00DD001E"/>
    <w:rsid w:val="00DD11E6"/>
    <w:rsid w:val="00DF665A"/>
    <w:rsid w:val="00E00E62"/>
    <w:rsid w:val="00E1585F"/>
    <w:rsid w:val="00E20FA5"/>
    <w:rsid w:val="00E65E38"/>
    <w:rsid w:val="00E75502"/>
    <w:rsid w:val="00E86155"/>
    <w:rsid w:val="00E96903"/>
    <w:rsid w:val="00E97C9D"/>
    <w:rsid w:val="00EA04CD"/>
    <w:rsid w:val="00EA11A7"/>
    <w:rsid w:val="00EB38C8"/>
    <w:rsid w:val="00EB6E46"/>
    <w:rsid w:val="00EC1259"/>
    <w:rsid w:val="00ED464F"/>
    <w:rsid w:val="00ED6FDD"/>
    <w:rsid w:val="00EF263C"/>
    <w:rsid w:val="00F14B1A"/>
    <w:rsid w:val="00F170D4"/>
    <w:rsid w:val="00F23236"/>
    <w:rsid w:val="00F4620C"/>
    <w:rsid w:val="00F7217C"/>
    <w:rsid w:val="00F76694"/>
    <w:rsid w:val="00F91F1C"/>
    <w:rsid w:val="00FB5655"/>
    <w:rsid w:val="00FB69C8"/>
    <w:rsid w:val="00FE01A0"/>
    <w:rsid w:val="00FF71C2"/>
    <w:rsid w:val="00FF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60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1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19" w:unhideWhenUsed="1"/>
    <w:lsdException w:name="List" w:semiHidden="1" w:uiPriority="99" w:unhideWhenUsed="1"/>
    <w:lsdException w:name="List Bullet" w:semiHidden="1" w:uiPriority="9" w:unhideWhenUsed="1" w:qFormat="1"/>
    <w:lsdException w:name="List Number" w:semiHidden="1" w:uiPriority="8"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 w:unhideWhenUsed="1" w:qFormat="1"/>
    <w:lsdException w:name="List Bullet 3" w:semiHidden="1" w:uiPriority="9" w:unhideWhenUsed="1" w:qFormat="1"/>
    <w:lsdException w:name="List Bullet 4" w:uiPriority="9" w:qFormat="1"/>
    <w:lsdException w:name="List Bullet 5" w:uiPriority="9" w:qFormat="1"/>
    <w:lsdException w:name="List Number 2" w:semiHidden="1" w:uiPriority="8" w:unhideWhenUsed="1" w:qFormat="1"/>
    <w:lsdException w:name="List Number 3" w:semiHidden="1" w:uiPriority="8" w:unhideWhenUsed="1" w:qFormat="1"/>
    <w:lsdException w:name="List Number 4" w:semiHidden="1" w:uiPriority="8" w:unhideWhenUsed="1" w:qFormat="1"/>
    <w:lsdException w:name="List Number 5" w:semiHidden="1" w:uiPriority="8" w:unhideWhenUsed="1" w:qFormat="1"/>
    <w:lsdException w:name="Title" w:uiPriority="10" w:qFormat="1"/>
    <w:lsdException w:name="Closing" w:semiHidden="1" w:unhideWhenUsed="1"/>
    <w:lsdException w:name="Signature" w:semiHidden="1" w:uiPriority="10" w:unhideWhenUsed="1" w:qFormat="1"/>
    <w:lsdException w:name="Default Paragraph Font" w:semiHidden="1" w:uiPriority="1" w:unhideWhenUsed="1"/>
    <w:lsdException w:name="Body Text" w:semiHidden="1" w:unhideWhenUsed="1" w:qFormat="1"/>
    <w:lsdException w:name="Body Text Indent" w:semiHidden="1" w:uiPriority="5" w:unhideWhenUsed="1" w:qFormat="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0" w:qFormat="1"/>
    <w:lsdException w:name="Salutation" w:semiHidden="1" w:uiPriority="99" w:unhideWhenUsed="1"/>
    <w:lsdException w:name="Date" w:semiHidden="1" w:uiPriority="99" w:unhideWhenUsed="1"/>
    <w:lsdException w:name="Body Text First Indent" w:semiHidden="1" w:uiPriority="3" w:unhideWhenUsed="1" w:qFormat="1"/>
    <w:lsdException w:name="Body Text First Indent 2" w:uiPriority="3" w:qFormat="1"/>
    <w:lsdException w:name="Body Text 2" w:uiPriority="2" w:qFormat="1"/>
    <w:lsdException w:name="Body Text 3" w:uiPriority="2" w:qFormat="1"/>
    <w:lsdException w:name="Body Text Indent 2" w:semiHidden="1" w:uiPriority="5" w:unhideWhenUsed="1" w:qFormat="1"/>
    <w:lsdException w:name="Body Text Indent 3" w:semiHidden="1" w:uiPriority="5" w:unhideWhenUsed="1" w:qFormat="1"/>
    <w:lsdException w:name="Block Text" w:semiHidden="1" w:uiPriority="99" w:unhideWhenUsed="1"/>
    <w:lsdException w:name="Hyperlink" w:semiHidden="1" w:unhideWhenUsed="1"/>
    <w:lsdException w:name="FollowedHyperlink" w:semiHidden="1" w:uiPriority="99" w:unhideWhenUsed="1"/>
    <w:lsdException w:name="Strong" w:semiHidden="1" w:uiPriority="99" w:unhideWhenUsed="1"/>
    <w:lsdException w:name="Emphasis" w:semiHidden="1" w:uiPriority="99"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C403E"/>
    <w:rPr>
      <w:sz w:val="26"/>
      <w:szCs w:val="24"/>
    </w:rPr>
  </w:style>
  <w:style w:type="paragraph" w:styleId="Heading1">
    <w:name w:val="heading 1"/>
    <w:basedOn w:val="Normal"/>
    <w:qFormat/>
    <w:pPr>
      <w:keepNext/>
      <w:numPr>
        <w:numId w:val="1"/>
      </w:numPr>
      <w:spacing w:after="120"/>
      <w:outlineLvl w:val="0"/>
    </w:pPr>
    <w:rPr>
      <w:rFonts w:cs="Arial"/>
      <w:b/>
      <w:bCs/>
      <w:szCs w:val="26"/>
      <w:u w:val="single"/>
    </w:rPr>
  </w:style>
  <w:style w:type="paragraph" w:styleId="Heading2">
    <w:name w:val="heading 2"/>
    <w:basedOn w:val="Normal"/>
    <w:qFormat/>
    <w:pPr>
      <w:numPr>
        <w:ilvl w:val="1"/>
        <w:numId w:val="1"/>
      </w:numPr>
      <w:spacing w:after="240"/>
      <w:outlineLvl w:val="1"/>
    </w:pPr>
    <w:rPr>
      <w:rFonts w:cs="Arial"/>
      <w:bCs/>
      <w:iCs/>
      <w:szCs w:val="28"/>
    </w:rPr>
  </w:style>
  <w:style w:type="paragraph" w:styleId="Heading3">
    <w:name w:val="heading 3"/>
    <w:basedOn w:val="Normal"/>
    <w:qFormat/>
    <w:pPr>
      <w:numPr>
        <w:ilvl w:val="2"/>
        <w:numId w:val="1"/>
      </w:numPr>
      <w:spacing w:after="240"/>
      <w:outlineLvl w:val="2"/>
    </w:pPr>
    <w:rPr>
      <w:rFonts w:cs="Arial"/>
      <w:bCs/>
      <w:szCs w:val="26"/>
    </w:rPr>
  </w:style>
  <w:style w:type="paragraph" w:styleId="Heading4">
    <w:name w:val="heading 4"/>
    <w:basedOn w:val="Normal"/>
    <w:qFormat/>
    <w:pPr>
      <w:numPr>
        <w:ilvl w:val="3"/>
        <w:numId w:val="1"/>
      </w:numPr>
      <w:spacing w:after="240"/>
      <w:outlineLvl w:val="3"/>
    </w:pPr>
    <w:rPr>
      <w:bCs/>
      <w:szCs w:val="28"/>
    </w:rPr>
  </w:style>
  <w:style w:type="paragraph" w:styleId="Heading5">
    <w:name w:val="heading 5"/>
    <w:basedOn w:val="Normal"/>
    <w:qFormat/>
    <w:pPr>
      <w:numPr>
        <w:ilvl w:val="4"/>
        <w:numId w:val="1"/>
      </w:numPr>
      <w:spacing w:after="240"/>
      <w:outlineLvl w:val="4"/>
    </w:pPr>
    <w:rPr>
      <w:bCs/>
      <w:iCs/>
      <w:szCs w:val="26"/>
    </w:rPr>
  </w:style>
  <w:style w:type="paragraph" w:styleId="Heading6">
    <w:name w:val="heading 6"/>
    <w:basedOn w:val="Normal"/>
    <w:qFormat/>
    <w:pPr>
      <w:numPr>
        <w:ilvl w:val="5"/>
        <w:numId w:val="1"/>
      </w:numPr>
      <w:spacing w:after="240"/>
      <w:outlineLvl w:val="5"/>
    </w:pPr>
    <w:rPr>
      <w:bCs/>
      <w:szCs w:val="22"/>
    </w:rPr>
  </w:style>
  <w:style w:type="paragraph" w:styleId="Heading7">
    <w:name w:val="heading 7"/>
    <w:basedOn w:val="Normal"/>
    <w:qFormat/>
    <w:pPr>
      <w:numPr>
        <w:ilvl w:val="6"/>
        <w:numId w:val="1"/>
      </w:numPr>
      <w:spacing w:after="240"/>
      <w:outlineLvl w:val="6"/>
    </w:pPr>
  </w:style>
  <w:style w:type="paragraph" w:styleId="Heading8">
    <w:name w:val="heading 8"/>
    <w:basedOn w:val="Normal"/>
    <w:qFormat/>
    <w:pPr>
      <w:numPr>
        <w:ilvl w:val="7"/>
        <w:numId w:val="1"/>
      </w:numPr>
      <w:spacing w:after="240"/>
      <w:outlineLvl w:val="7"/>
    </w:pPr>
    <w:rPr>
      <w:iCs/>
    </w:rPr>
  </w:style>
  <w:style w:type="paragraph" w:styleId="Heading9">
    <w:name w:val="heading 9"/>
    <w:basedOn w:val="Normal"/>
    <w:qFormat/>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BC403E"/>
    <w:pPr>
      <w:spacing w:after="240"/>
      <w:ind w:left="720"/>
    </w:pPr>
  </w:style>
  <w:style w:type="paragraph" w:styleId="BodyText2">
    <w:name w:val="Body Text 2"/>
    <w:basedOn w:val="Normal"/>
    <w:link w:val="BodyText2Char"/>
    <w:uiPriority w:val="2"/>
    <w:qFormat/>
    <w:rsid w:val="00BC403E"/>
    <w:pPr>
      <w:spacing w:after="240"/>
      <w:ind w:left="1440"/>
    </w:pPr>
  </w:style>
  <w:style w:type="paragraph" w:styleId="BodyText3">
    <w:name w:val="Body Text 3"/>
    <w:basedOn w:val="Normal"/>
    <w:link w:val="BodyText3Char"/>
    <w:uiPriority w:val="2"/>
    <w:qFormat/>
    <w:rsid w:val="00BC403E"/>
    <w:pPr>
      <w:spacing w:after="240"/>
      <w:ind w:left="2160"/>
    </w:pPr>
    <w:rPr>
      <w:szCs w:val="16"/>
    </w:rPr>
  </w:style>
  <w:style w:type="paragraph" w:customStyle="1" w:styleId="BodyText4">
    <w:name w:val="Body Text 4"/>
    <w:basedOn w:val="Normal"/>
    <w:uiPriority w:val="2"/>
    <w:qFormat/>
    <w:rsid w:val="00BC403E"/>
    <w:pPr>
      <w:spacing w:after="240"/>
      <w:ind w:left="2880"/>
    </w:pPr>
  </w:style>
  <w:style w:type="paragraph" w:customStyle="1" w:styleId="BodyText5">
    <w:name w:val="Body Text 5"/>
    <w:basedOn w:val="Normal"/>
    <w:uiPriority w:val="2"/>
    <w:qFormat/>
    <w:rsid w:val="00BC403E"/>
    <w:pPr>
      <w:spacing w:after="240"/>
      <w:ind w:left="3600"/>
    </w:pPr>
  </w:style>
  <w:style w:type="paragraph" w:customStyle="1" w:styleId="BodyText6">
    <w:name w:val="Body Text 6"/>
    <w:basedOn w:val="Normal"/>
    <w:uiPriority w:val="2"/>
    <w:qFormat/>
    <w:rsid w:val="00BC403E"/>
    <w:pPr>
      <w:spacing w:after="240"/>
      <w:ind w:left="4320"/>
    </w:pPr>
  </w:style>
  <w:style w:type="paragraph" w:styleId="BodyTextIndent">
    <w:name w:val="Body Text Indent"/>
    <w:basedOn w:val="Normal"/>
    <w:link w:val="BodyTextIndentChar"/>
    <w:uiPriority w:val="5"/>
    <w:qFormat/>
    <w:rsid w:val="00BC403E"/>
    <w:pPr>
      <w:spacing w:after="240"/>
      <w:ind w:left="720" w:firstLine="720"/>
    </w:pPr>
  </w:style>
  <w:style w:type="paragraph" w:styleId="BodyTextFirstIndent2">
    <w:name w:val="Body Text First Indent 2"/>
    <w:basedOn w:val="Normal"/>
    <w:link w:val="BodyTextFirstIndent2Char"/>
    <w:uiPriority w:val="3"/>
    <w:qFormat/>
    <w:rsid w:val="00BC403E"/>
    <w:pPr>
      <w:spacing w:after="240"/>
      <w:ind w:firstLine="1440"/>
    </w:pPr>
  </w:style>
  <w:style w:type="paragraph" w:customStyle="1" w:styleId="BodyTextFirstIndent3">
    <w:name w:val="Body Text First Indent 3"/>
    <w:basedOn w:val="Normal"/>
    <w:uiPriority w:val="3"/>
    <w:qFormat/>
    <w:rsid w:val="00BC403E"/>
    <w:pPr>
      <w:spacing w:after="240"/>
      <w:ind w:firstLine="2160"/>
    </w:pPr>
  </w:style>
  <w:style w:type="paragraph" w:styleId="BodyText">
    <w:name w:val="Body Text"/>
    <w:basedOn w:val="Normal"/>
    <w:link w:val="BodyTextChar"/>
    <w:qFormat/>
    <w:rsid w:val="00BC403E"/>
    <w:pPr>
      <w:spacing w:after="240"/>
    </w:pPr>
  </w:style>
  <w:style w:type="paragraph" w:styleId="BodyTextFirstIndent">
    <w:name w:val="Body Text First Indent"/>
    <w:basedOn w:val="Normal"/>
    <w:link w:val="BodyTextFirstIndentChar"/>
    <w:uiPriority w:val="3"/>
    <w:qFormat/>
    <w:rsid w:val="00BC403E"/>
    <w:pPr>
      <w:spacing w:after="240"/>
      <w:ind w:firstLine="720"/>
    </w:pPr>
  </w:style>
  <w:style w:type="paragraph" w:customStyle="1" w:styleId="BodyTextHanging">
    <w:name w:val="Body Text Hanging"/>
    <w:basedOn w:val="Normal"/>
    <w:uiPriority w:val="5"/>
    <w:qFormat/>
    <w:rsid w:val="00BC403E"/>
    <w:pPr>
      <w:spacing w:after="240"/>
      <w:ind w:left="720" w:hanging="720"/>
    </w:pPr>
  </w:style>
  <w:style w:type="paragraph" w:styleId="BodyTextIndent2">
    <w:name w:val="Body Text Indent 2"/>
    <w:basedOn w:val="Normal"/>
    <w:link w:val="BodyTextIndent2Char"/>
    <w:uiPriority w:val="5"/>
    <w:qFormat/>
    <w:rsid w:val="00BC403E"/>
    <w:pPr>
      <w:spacing w:after="240"/>
      <w:ind w:left="1440" w:firstLine="720"/>
    </w:pPr>
  </w:style>
  <w:style w:type="paragraph" w:styleId="BodyTextIndent3">
    <w:name w:val="Body Text Indent 3"/>
    <w:basedOn w:val="Normal"/>
    <w:link w:val="BodyTextIndent3Char"/>
    <w:uiPriority w:val="5"/>
    <w:qFormat/>
    <w:rsid w:val="00BC403E"/>
    <w:pPr>
      <w:spacing w:after="240"/>
      <w:ind w:left="2160" w:firstLine="720"/>
    </w:pPr>
    <w:rPr>
      <w:szCs w:val="16"/>
    </w:rPr>
  </w:style>
  <w:style w:type="paragraph" w:styleId="Closing">
    <w:name w:val="Closing"/>
    <w:basedOn w:val="Normal"/>
    <w:link w:val="ClosingChar"/>
    <w:semiHidden/>
    <w:rsid w:val="00BC403E"/>
    <w:pPr>
      <w:ind w:left="5040"/>
    </w:pPr>
  </w:style>
  <w:style w:type="paragraph" w:customStyle="1" w:styleId="DSBody0">
    <w:name w:val="DS Body 0"/>
    <w:basedOn w:val="Normal"/>
    <w:uiPriority w:val="13"/>
    <w:rsid w:val="00BC403E"/>
    <w:pPr>
      <w:spacing w:line="480" w:lineRule="auto"/>
    </w:pPr>
  </w:style>
  <w:style w:type="paragraph" w:customStyle="1" w:styleId="DSBody1">
    <w:name w:val="DS Body 1"/>
    <w:basedOn w:val="Normal"/>
    <w:uiPriority w:val="13"/>
    <w:rsid w:val="00BC403E"/>
    <w:pPr>
      <w:spacing w:line="480" w:lineRule="auto"/>
      <w:ind w:left="720"/>
    </w:pPr>
  </w:style>
  <w:style w:type="paragraph" w:customStyle="1" w:styleId="DSBody2">
    <w:name w:val="DS Body 2"/>
    <w:basedOn w:val="Normal"/>
    <w:uiPriority w:val="13"/>
    <w:rsid w:val="00BC403E"/>
    <w:pPr>
      <w:spacing w:line="480" w:lineRule="auto"/>
      <w:ind w:left="1440"/>
    </w:pPr>
  </w:style>
  <w:style w:type="paragraph" w:customStyle="1" w:styleId="DSBody3">
    <w:name w:val="DS Body 3"/>
    <w:basedOn w:val="Normal"/>
    <w:uiPriority w:val="13"/>
    <w:rsid w:val="00BC403E"/>
    <w:pPr>
      <w:spacing w:line="480" w:lineRule="auto"/>
      <w:ind w:left="2160"/>
    </w:pPr>
  </w:style>
  <w:style w:type="paragraph" w:customStyle="1" w:styleId="DSBody4">
    <w:name w:val="DS Body 4"/>
    <w:basedOn w:val="Normal"/>
    <w:uiPriority w:val="13"/>
    <w:rsid w:val="00BC403E"/>
    <w:pPr>
      <w:spacing w:line="480" w:lineRule="auto"/>
      <w:ind w:left="2880"/>
    </w:pPr>
  </w:style>
  <w:style w:type="paragraph" w:customStyle="1" w:styleId="DSBody5">
    <w:name w:val="DS Body 5"/>
    <w:basedOn w:val="Normal"/>
    <w:uiPriority w:val="13"/>
    <w:rsid w:val="00BC403E"/>
    <w:pPr>
      <w:spacing w:line="480" w:lineRule="auto"/>
      <w:ind w:left="3600"/>
    </w:pPr>
  </w:style>
  <w:style w:type="paragraph" w:customStyle="1" w:styleId="DSBody6">
    <w:name w:val="DS Body 6"/>
    <w:basedOn w:val="Normal"/>
    <w:uiPriority w:val="13"/>
    <w:rsid w:val="00BC403E"/>
    <w:pPr>
      <w:spacing w:line="480" w:lineRule="auto"/>
      <w:ind w:left="4320"/>
    </w:pPr>
  </w:style>
  <w:style w:type="paragraph" w:customStyle="1" w:styleId="DSBodyFirstIndent1">
    <w:name w:val="DS Body First Indent 1"/>
    <w:basedOn w:val="Normal"/>
    <w:uiPriority w:val="13"/>
    <w:rsid w:val="00BC403E"/>
    <w:pPr>
      <w:spacing w:line="480" w:lineRule="auto"/>
      <w:ind w:firstLine="720"/>
    </w:pPr>
  </w:style>
  <w:style w:type="paragraph" w:customStyle="1" w:styleId="DSBodyFirstIndent2">
    <w:name w:val="DS Body First Indent 2"/>
    <w:basedOn w:val="Normal"/>
    <w:uiPriority w:val="13"/>
    <w:rsid w:val="00BC403E"/>
    <w:pPr>
      <w:spacing w:line="480" w:lineRule="auto"/>
      <w:ind w:firstLine="1440"/>
    </w:pPr>
  </w:style>
  <w:style w:type="paragraph" w:customStyle="1" w:styleId="DSBodyFirstIndent3">
    <w:name w:val="DS Body First Indent 3"/>
    <w:basedOn w:val="Normal"/>
    <w:uiPriority w:val="13"/>
    <w:rsid w:val="00BC403E"/>
    <w:pPr>
      <w:spacing w:line="480" w:lineRule="auto"/>
      <w:ind w:firstLine="2160"/>
    </w:pPr>
  </w:style>
  <w:style w:type="paragraph" w:customStyle="1" w:styleId="DSBodyHanging">
    <w:name w:val="DS Body Hanging"/>
    <w:basedOn w:val="Normal"/>
    <w:uiPriority w:val="13"/>
    <w:rsid w:val="00BC403E"/>
    <w:pPr>
      <w:spacing w:line="480" w:lineRule="auto"/>
      <w:ind w:left="720" w:hanging="720"/>
    </w:pPr>
  </w:style>
  <w:style w:type="paragraph" w:customStyle="1" w:styleId="DSBodyIndent">
    <w:name w:val="DS Body Indent"/>
    <w:basedOn w:val="Normal"/>
    <w:uiPriority w:val="13"/>
    <w:rsid w:val="00BC403E"/>
    <w:pPr>
      <w:spacing w:line="480" w:lineRule="auto"/>
      <w:ind w:left="720" w:firstLine="720"/>
    </w:pPr>
  </w:style>
  <w:style w:type="paragraph" w:customStyle="1" w:styleId="DSBodyIndent2">
    <w:name w:val="DS Body Indent 2"/>
    <w:basedOn w:val="Normal"/>
    <w:uiPriority w:val="13"/>
    <w:rsid w:val="00BC403E"/>
    <w:pPr>
      <w:spacing w:line="480" w:lineRule="auto"/>
      <w:ind w:left="1440" w:firstLine="720"/>
    </w:pPr>
  </w:style>
  <w:style w:type="paragraph" w:customStyle="1" w:styleId="DSBodyIndent3">
    <w:name w:val="DS Body Indent 3"/>
    <w:basedOn w:val="Normal"/>
    <w:uiPriority w:val="13"/>
    <w:rsid w:val="00BC403E"/>
    <w:pPr>
      <w:spacing w:line="480" w:lineRule="auto"/>
      <w:ind w:left="2160" w:firstLine="720"/>
    </w:pPr>
  </w:style>
  <w:style w:type="paragraph" w:customStyle="1" w:styleId="DSQuote1">
    <w:name w:val="DS Quote 1"/>
    <w:basedOn w:val="Normal"/>
    <w:uiPriority w:val="13"/>
    <w:rsid w:val="00BC403E"/>
    <w:pPr>
      <w:spacing w:line="480" w:lineRule="auto"/>
      <w:ind w:left="720" w:right="720"/>
    </w:pPr>
  </w:style>
  <w:style w:type="paragraph" w:customStyle="1" w:styleId="DSQuote2">
    <w:name w:val="DS Quote 2"/>
    <w:basedOn w:val="Normal"/>
    <w:uiPriority w:val="13"/>
    <w:rsid w:val="00BC403E"/>
    <w:pPr>
      <w:spacing w:line="480" w:lineRule="auto"/>
      <w:ind w:left="1440" w:right="1440"/>
    </w:pPr>
  </w:style>
  <w:style w:type="paragraph" w:customStyle="1" w:styleId="DSQuote3">
    <w:name w:val="DS Quote 3"/>
    <w:basedOn w:val="Normal"/>
    <w:uiPriority w:val="13"/>
    <w:rsid w:val="00BC403E"/>
    <w:pPr>
      <w:spacing w:line="480" w:lineRule="auto"/>
      <w:ind w:left="2160" w:right="2160"/>
    </w:pPr>
  </w:style>
  <w:style w:type="paragraph" w:styleId="Footer">
    <w:name w:val="footer"/>
    <w:basedOn w:val="Normal"/>
    <w:link w:val="FooterChar"/>
    <w:uiPriority w:val="19"/>
    <w:rsid w:val="00BC403E"/>
    <w:pPr>
      <w:tabs>
        <w:tab w:val="center" w:pos="4680"/>
        <w:tab w:val="right" w:pos="9360"/>
      </w:tabs>
    </w:pPr>
  </w:style>
  <w:style w:type="paragraph" w:styleId="Header">
    <w:name w:val="header"/>
    <w:basedOn w:val="Normal"/>
    <w:link w:val="HeaderChar"/>
    <w:rsid w:val="00BC403E"/>
    <w:pPr>
      <w:tabs>
        <w:tab w:val="center" w:pos="4680"/>
        <w:tab w:val="right" w:pos="9360"/>
      </w:tabs>
    </w:pPr>
  </w:style>
  <w:style w:type="paragraph" w:customStyle="1" w:styleId="Note">
    <w:name w:val="Note"/>
    <w:basedOn w:val="Normal"/>
    <w:uiPriority w:val="10"/>
    <w:qFormat/>
    <w:rsid w:val="00BC403E"/>
    <w:pPr>
      <w:spacing w:after="240"/>
    </w:pPr>
    <w:rPr>
      <w:i/>
    </w:rPr>
  </w:style>
  <w:style w:type="paragraph" w:customStyle="1" w:styleId="Quote1">
    <w:name w:val="Quote 1"/>
    <w:basedOn w:val="Normal"/>
    <w:uiPriority w:val="4"/>
    <w:qFormat/>
    <w:rsid w:val="00BC403E"/>
    <w:pPr>
      <w:spacing w:after="240"/>
      <w:ind w:left="720" w:right="720"/>
    </w:pPr>
  </w:style>
  <w:style w:type="paragraph" w:customStyle="1" w:styleId="Quote2">
    <w:name w:val="Quote 2"/>
    <w:basedOn w:val="Normal"/>
    <w:uiPriority w:val="4"/>
    <w:qFormat/>
    <w:rsid w:val="00BC403E"/>
    <w:pPr>
      <w:spacing w:after="240"/>
      <w:ind w:left="1440" w:right="1440"/>
    </w:pPr>
  </w:style>
  <w:style w:type="paragraph" w:customStyle="1" w:styleId="Quote3">
    <w:name w:val="Quote 3"/>
    <w:basedOn w:val="Normal"/>
    <w:uiPriority w:val="4"/>
    <w:qFormat/>
    <w:rsid w:val="00BC403E"/>
    <w:pPr>
      <w:spacing w:after="240"/>
      <w:ind w:left="2160" w:right="2160"/>
    </w:pPr>
  </w:style>
  <w:style w:type="paragraph" w:styleId="Signature">
    <w:name w:val="Signature"/>
    <w:basedOn w:val="Normal"/>
    <w:link w:val="SignatureChar"/>
    <w:uiPriority w:val="10"/>
    <w:qFormat/>
    <w:rsid w:val="00BC403E"/>
    <w:pPr>
      <w:tabs>
        <w:tab w:val="right" w:leader="underscore" w:pos="9360"/>
      </w:tabs>
      <w:ind w:left="4320"/>
    </w:pPr>
  </w:style>
  <w:style w:type="paragraph" w:styleId="Subtitle">
    <w:name w:val="Subtitle"/>
    <w:basedOn w:val="Normal"/>
    <w:next w:val="BodyText"/>
    <w:link w:val="SubtitleChar"/>
    <w:uiPriority w:val="10"/>
    <w:qFormat/>
    <w:rsid w:val="00BC403E"/>
    <w:pPr>
      <w:keepNext/>
      <w:spacing w:after="240"/>
      <w:jc w:val="center"/>
      <w:outlineLvl w:val="1"/>
    </w:pPr>
    <w:rPr>
      <w:rFonts w:cs="Arial"/>
    </w:rPr>
  </w:style>
  <w:style w:type="paragraph" w:styleId="Title">
    <w:name w:val="Title"/>
    <w:basedOn w:val="Normal"/>
    <w:next w:val="BodyText"/>
    <w:link w:val="TitleChar"/>
    <w:uiPriority w:val="10"/>
    <w:qFormat/>
    <w:rsid w:val="00BC403E"/>
    <w:pPr>
      <w:keepNext/>
      <w:spacing w:after="240"/>
      <w:jc w:val="center"/>
      <w:outlineLvl w:val="0"/>
    </w:pPr>
    <w:rPr>
      <w:rFonts w:cs="Arial"/>
      <w:b/>
      <w:bCs/>
      <w:caps/>
    </w:rPr>
  </w:style>
  <w:style w:type="character" w:styleId="PageNumber">
    <w:name w:val="page number"/>
    <w:uiPriority w:val="19"/>
    <w:rsid w:val="00BC403E"/>
  </w:style>
  <w:style w:type="paragraph" w:customStyle="1" w:styleId="TitleDoc">
    <w:name w:val="Title Doc"/>
    <w:basedOn w:val="Normal"/>
    <w:next w:val="BodyText"/>
    <w:uiPriority w:val="10"/>
    <w:qFormat/>
    <w:rsid w:val="00BC403E"/>
    <w:pPr>
      <w:keepNext/>
      <w:spacing w:after="480"/>
      <w:jc w:val="center"/>
    </w:pPr>
    <w:rPr>
      <w:b/>
      <w:caps/>
    </w:rPr>
  </w:style>
  <w:style w:type="paragraph" w:customStyle="1" w:styleId="Titlenotoc">
    <w:name w:val="Title no toc"/>
    <w:basedOn w:val="Normal"/>
    <w:next w:val="BodyText"/>
    <w:uiPriority w:val="10"/>
    <w:qFormat/>
    <w:rsid w:val="00BC403E"/>
    <w:pPr>
      <w:keepNext/>
      <w:spacing w:after="240"/>
      <w:jc w:val="center"/>
    </w:pPr>
    <w:rPr>
      <w:b/>
      <w:caps/>
    </w:rPr>
  </w:style>
  <w:style w:type="paragraph" w:styleId="ListBullet">
    <w:name w:val="List Bullet"/>
    <w:basedOn w:val="Normal"/>
    <w:uiPriority w:val="9"/>
    <w:qFormat/>
    <w:rsid w:val="00BC403E"/>
    <w:pPr>
      <w:numPr>
        <w:numId w:val="5"/>
      </w:numPr>
    </w:pPr>
  </w:style>
  <w:style w:type="paragraph" w:styleId="ListBullet2">
    <w:name w:val="List Bullet 2"/>
    <w:basedOn w:val="Normal"/>
    <w:uiPriority w:val="9"/>
    <w:qFormat/>
    <w:rsid w:val="00BC403E"/>
    <w:pPr>
      <w:numPr>
        <w:numId w:val="6"/>
      </w:numPr>
    </w:pPr>
  </w:style>
  <w:style w:type="paragraph" w:styleId="ListBullet3">
    <w:name w:val="List Bullet 3"/>
    <w:basedOn w:val="Normal"/>
    <w:uiPriority w:val="9"/>
    <w:qFormat/>
    <w:rsid w:val="00BC403E"/>
    <w:pPr>
      <w:numPr>
        <w:numId w:val="7"/>
      </w:numPr>
    </w:pPr>
  </w:style>
  <w:style w:type="paragraph" w:styleId="ListBullet4">
    <w:name w:val="List Bullet 4"/>
    <w:basedOn w:val="Normal"/>
    <w:uiPriority w:val="9"/>
    <w:qFormat/>
    <w:rsid w:val="00BC403E"/>
    <w:pPr>
      <w:numPr>
        <w:numId w:val="8"/>
      </w:numPr>
    </w:pPr>
  </w:style>
  <w:style w:type="paragraph" w:styleId="ListBullet5">
    <w:name w:val="List Bullet 5"/>
    <w:basedOn w:val="Normal"/>
    <w:uiPriority w:val="9"/>
    <w:qFormat/>
    <w:rsid w:val="00BC403E"/>
    <w:pPr>
      <w:numPr>
        <w:numId w:val="9"/>
      </w:numPr>
      <w:spacing w:after="240"/>
    </w:pPr>
  </w:style>
  <w:style w:type="paragraph" w:customStyle="1" w:styleId="ListBullet6">
    <w:name w:val="List Bullet 6"/>
    <w:basedOn w:val="Normal"/>
    <w:uiPriority w:val="9"/>
    <w:qFormat/>
    <w:rsid w:val="00BC403E"/>
    <w:pPr>
      <w:numPr>
        <w:numId w:val="10"/>
      </w:numPr>
      <w:spacing w:after="240"/>
    </w:pPr>
  </w:style>
  <w:style w:type="paragraph" w:customStyle="1" w:styleId="ListBullet7">
    <w:name w:val="List Bullet 7"/>
    <w:basedOn w:val="Normal"/>
    <w:uiPriority w:val="9"/>
    <w:qFormat/>
    <w:rsid w:val="00BC403E"/>
    <w:pPr>
      <w:numPr>
        <w:numId w:val="11"/>
      </w:numPr>
      <w:spacing w:after="240"/>
    </w:pPr>
  </w:style>
  <w:style w:type="paragraph" w:customStyle="1" w:styleId="ListBullet8">
    <w:name w:val="List Bullet 8"/>
    <w:basedOn w:val="Normal"/>
    <w:uiPriority w:val="9"/>
    <w:qFormat/>
    <w:rsid w:val="00BC403E"/>
    <w:pPr>
      <w:numPr>
        <w:numId w:val="12"/>
      </w:numPr>
      <w:spacing w:after="240"/>
    </w:pPr>
  </w:style>
  <w:style w:type="paragraph" w:styleId="ListNumber">
    <w:name w:val="List Number"/>
    <w:basedOn w:val="Normal"/>
    <w:uiPriority w:val="8"/>
    <w:qFormat/>
    <w:rsid w:val="00BC403E"/>
    <w:pPr>
      <w:numPr>
        <w:numId w:val="13"/>
      </w:numPr>
    </w:pPr>
  </w:style>
  <w:style w:type="paragraph" w:styleId="ListNumber2">
    <w:name w:val="List Number 2"/>
    <w:basedOn w:val="Normal"/>
    <w:uiPriority w:val="8"/>
    <w:qFormat/>
    <w:rsid w:val="00BC403E"/>
    <w:pPr>
      <w:numPr>
        <w:numId w:val="14"/>
      </w:numPr>
    </w:pPr>
  </w:style>
  <w:style w:type="paragraph" w:styleId="ListNumber3">
    <w:name w:val="List Number 3"/>
    <w:basedOn w:val="Normal"/>
    <w:uiPriority w:val="8"/>
    <w:qFormat/>
    <w:rsid w:val="00BC403E"/>
    <w:pPr>
      <w:numPr>
        <w:numId w:val="15"/>
      </w:numPr>
    </w:pPr>
  </w:style>
  <w:style w:type="paragraph" w:styleId="ListNumber4">
    <w:name w:val="List Number 4"/>
    <w:basedOn w:val="Normal"/>
    <w:uiPriority w:val="8"/>
    <w:qFormat/>
    <w:rsid w:val="00BC403E"/>
    <w:pPr>
      <w:numPr>
        <w:numId w:val="16"/>
      </w:numPr>
      <w:spacing w:after="240"/>
    </w:pPr>
  </w:style>
  <w:style w:type="paragraph" w:styleId="ListNumber5">
    <w:name w:val="List Number 5"/>
    <w:basedOn w:val="Normal"/>
    <w:uiPriority w:val="8"/>
    <w:qFormat/>
    <w:rsid w:val="00BC403E"/>
    <w:pPr>
      <w:numPr>
        <w:numId w:val="17"/>
      </w:numPr>
      <w:spacing w:after="240"/>
    </w:pPr>
  </w:style>
  <w:style w:type="paragraph" w:customStyle="1" w:styleId="ListNumber6">
    <w:name w:val="List Number 6"/>
    <w:basedOn w:val="Normal"/>
    <w:uiPriority w:val="8"/>
    <w:qFormat/>
    <w:rsid w:val="00BC403E"/>
    <w:pPr>
      <w:numPr>
        <w:numId w:val="18"/>
      </w:numPr>
      <w:spacing w:after="240"/>
    </w:pPr>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numbering" w:styleId="ArticleSection">
    <w:name w:val="Outline List 3"/>
    <w:basedOn w:val="NoList"/>
    <w:semiHidden/>
    <w:pPr>
      <w:numPr>
        <w:numId w:val="4"/>
      </w:numPr>
    </w:pPr>
  </w:style>
  <w:style w:type="paragraph" w:styleId="NormalWeb">
    <w:name w:val="Normal (Web)"/>
    <w:basedOn w:val="Normal"/>
    <w:rsid w:val="00BC403E"/>
  </w:style>
  <w:style w:type="paragraph" w:styleId="NormalIndent">
    <w:name w:val="Normal Indent"/>
    <w:basedOn w:val="Normal"/>
    <w:semiHidden/>
    <w:rsid w:val="00BC403E"/>
    <w:pPr>
      <w:ind w:left="720"/>
    </w:pPr>
  </w:style>
  <w:style w:type="paragraph" w:styleId="NoteHeading">
    <w:name w:val="Note Heading"/>
    <w:basedOn w:val="Normal"/>
    <w:next w:val="Normal"/>
    <w:link w:val="NoteHeadingChar"/>
    <w:semiHidden/>
    <w:rsid w:val="00BC403E"/>
  </w:style>
  <w:style w:type="paragraph" w:styleId="PlainText">
    <w:name w:val="Plain Text"/>
    <w:basedOn w:val="Normal"/>
    <w:link w:val="PlainTextChar"/>
    <w:semiHidden/>
    <w:rsid w:val="00BC403E"/>
    <w:rPr>
      <w:rFonts w:ascii="Courier New" w:hAnsi="Courier New" w:cs="Courier New"/>
      <w:sz w:val="20"/>
      <w:szCs w:val="20"/>
    </w:rPr>
  </w:style>
  <w:style w:type="paragraph" w:styleId="TOC1">
    <w:name w:val="toc 1"/>
    <w:basedOn w:val="Normal"/>
    <w:next w:val="Normal"/>
    <w:uiPriority w:val="39"/>
    <w:rsid w:val="00BC403E"/>
    <w:pPr>
      <w:spacing w:before="120"/>
    </w:pPr>
    <w:rPr>
      <w:rFonts w:asciiTheme="majorHAnsi" w:hAnsiTheme="majorHAnsi"/>
      <w:b/>
      <w:color w:val="548DD4"/>
      <w:sz w:val="24"/>
    </w:rPr>
  </w:style>
  <w:style w:type="paragraph" w:styleId="TOC2">
    <w:name w:val="toc 2"/>
    <w:basedOn w:val="Normal"/>
    <w:next w:val="Normal"/>
    <w:uiPriority w:val="39"/>
    <w:rsid w:val="00BC403E"/>
    <w:rPr>
      <w:rFonts w:asciiTheme="minorHAnsi" w:hAnsiTheme="minorHAnsi"/>
      <w:sz w:val="22"/>
      <w:szCs w:val="22"/>
    </w:rPr>
  </w:style>
  <w:style w:type="paragraph" w:styleId="TOC3">
    <w:name w:val="toc 3"/>
    <w:basedOn w:val="Normal"/>
    <w:next w:val="Normal"/>
    <w:uiPriority w:val="39"/>
    <w:rsid w:val="00BC403E"/>
    <w:pPr>
      <w:ind w:left="260"/>
    </w:pPr>
    <w:rPr>
      <w:rFonts w:asciiTheme="minorHAnsi" w:hAnsiTheme="minorHAnsi"/>
      <w:i/>
      <w:sz w:val="22"/>
      <w:szCs w:val="22"/>
    </w:rPr>
  </w:style>
  <w:style w:type="paragraph" w:styleId="TOC4">
    <w:name w:val="toc 4"/>
    <w:basedOn w:val="Normal"/>
    <w:next w:val="Normal"/>
    <w:uiPriority w:val="19"/>
    <w:rsid w:val="00BC403E"/>
    <w:pPr>
      <w:pBdr>
        <w:between w:val="double" w:sz="6" w:space="0" w:color="auto"/>
      </w:pBdr>
      <w:ind w:left="520"/>
    </w:pPr>
    <w:rPr>
      <w:rFonts w:asciiTheme="minorHAnsi" w:hAnsiTheme="minorHAnsi"/>
      <w:sz w:val="20"/>
      <w:szCs w:val="20"/>
    </w:rPr>
  </w:style>
  <w:style w:type="paragraph" w:styleId="TOC5">
    <w:name w:val="toc 5"/>
    <w:basedOn w:val="Normal"/>
    <w:next w:val="Normal"/>
    <w:uiPriority w:val="19"/>
    <w:rsid w:val="00BC403E"/>
    <w:pPr>
      <w:pBdr>
        <w:between w:val="double" w:sz="6" w:space="0" w:color="auto"/>
      </w:pBdr>
      <w:ind w:left="780"/>
    </w:pPr>
    <w:rPr>
      <w:rFonts w:asciiTheme="minorHAnsi" w:hAnsiTheme="minorHAnsi"/>
      <w:sz w:val="20"/>
      <w:szCs w:val="20"/>
    </w:rPr>
  </w:style>
  <w:style w:type="paragraph" w:styleId="TOC6">
    <w:name w:val="toc 6"/>
    <w:basedOn w:val="Normal"/>
    <w:next w:val="Normal"/>
    <w:uiPriority w:val="19"/>
    <w:rsid w:val="00BC403E"/>
    <w:pPr>
      <w:pBdr>
        <w:between w:val="double" w:sz="6" w:space="0" w:color="auto"/>
      </w:pBdr>
      <w:ind w:left="1040"/>
    </w:pPr>
    <w:rPr>
      <w:rFonts w:asciiTheme="minorHAnsi" w:hAnsiTheme="minorHAnsi"/>
      <w:sz w:val="20"/>
      <w:szCs w:val="20"/>
    </w:rPr>
  </w:style>
  <w:style w:type="paragraph" w:styleId="TOC7">
    <w:name w:val="toc 7"/>
    <w:basedOn w:val="Normal"/>
    <w:next w:val="Normal"/>
    <w:uiPriority w:val="19"/>
    <w:rsid w:val="00BC403E"/>
    <w:pPr>
      <w:pBdr>
        <w:between w:val="double" w:sz="6" w:space="0" w:color="auto"/>
      </w:pBdr>
      <w:ind w:left="1300"/>
    </w:pPr>
    <w:rPr>
      <w:rFonts w:asciiTheme="minorHAnsi" w:hAnsiTheme="minorHAnsi"/>
      <w:sz w:val="20"/>
      <w:szCs w:val="20"/>
    </w:rPr>
  </w:style>
  <w:style w:type="paragraph" w:styleId="TOC8">
    <w:name w:val="toc 8"/>
    <w:basedOn w:val="Normal"/>
    <w:next w:val="Normal"/>
    <w:uiPriority w:val="19"/>
    <w:rsid w:val="00BC403E"/>
    <w:pPr>
      <w:pBdr>
        <w:between w:val="double" w:sz="6" w:space="0" w:color="auto"/>
      </w:pBdr>
      <w:ind w:left="1560"/>
    </w:pPr>
    <w:rPr>
      <w:rFonts w:asciiTheme="minorHAnsi" w:hAnsiTheme="minorHAnsi"/>
      <w:sz w:val="20"/>
      <w:szCs w:val="20"/>
    </w:rPr>
  </w:style>
  <w:style w:type="paragraph" w:styleId="TOC9">
    <w:name w:val="toc 9"/>
    <w:basedOn w:val="Normal"/>
    <w:next w:val="Normal"/>
    <w:uiPriority w:val="19"/>
    <w:rsid w:val="00BC403E"/>
    <w:pPr>
      <w:pBdr>
        <w:between w:val="double" w:sz="6" w:space="0" w:color="auto"/>
      </w:pBdr>
      <w:ind w:left="1820"/>
    </w:pPr>
    <w:rPr>
      <w:rFonts w:asciiTheme="minorHAnsi" w:hAnsiTheme="minorHAnsi"/>
      <w:sz w:val="20"/>
      <w:szCs w:val="20"/>
    </w:rPr>
  </w:style>
  <w:style w:type="paragraph" w:customStyle="1" w:styleId="NSSecond1">
    <w:name w:val="NSSecond 1"/>
    <w:basedOn w:val="Normal"/>
    <w:uiPriority w:val="11"/>
    <w:rsid w:val="00BC403E"/>
    <w:pPr>
      <w:numPr>
        <w:numId w:val="20"/>
      </w:numPr>
      <w:spacing w:after="240"/>
    </w:pPr>
  </w:style>
  <w:style w:type="paragraph" w:customStyle="1" w:styleId="NSSecond2">
    <w:name w:val="NSSecond 2"/>
    <w:basedOn w:val="Normal"/>
    <w:uiPriority w:val="11"/>
    <w:rsid w:val="00BC403E"/>
    <w:pPr>
      <w:numPr>
        <w:ilvl w:val="1"/>
        <w:numId w:val="20"/>
      </w:numPr>
      <w:spacing w:after="240"/>
    </w:pPr>
  </w:style>
  <w:style w:type="paragraph" w:customStyle="1" w:styleId="NSSecond3">
    <w:name w:val="NSSecond 3"/>
    <w:basedOn w:val="Normal"/>
    <w:uiPriority w:val="11"/>
    <w:rsid w:val="00BC403E"/>
    <w:pPr>
      <w:numPr>
        <w:ilvl w:val="2"/>
        <w:numId w:val="20"/>
      </w:numPr>
      <w:spacing w:after="240"/>
    </w:pPr>
  </w:style>
  <w:style w:type="paragraph" w:customStyle="1" w:styleId="NSSecond4">
    <w:name w:val="NSSecond 4"/>
    <w:basedOn w:val="Normal"/>
    <w:uiPriority w:val="11"/>
    <w:rsid w:val="00BC403E"/>
    <w:pPr>
      <w:numPr>
        <w:ilvl w:val="3"/>
        <w:numId w:val="20"/>
      </w:numPr>
      <w:spacing w:after="240"/>
    </w:pPr>
  </w:style>
  <w:style w:type="paragraph" w:customStyle="1" w:styleId="NSSecond5">
    <w:name w:val="NSSecond 5"/>
    <w:basedOn w:val="Normal"/>
    <w:uiPriority w:val="11"/>
    <w:rsid w:val="00BC403E"/>
    <w:pPr>
      <w:numPr>
        <w:ilvl w:val="4"/>
        <w:numId w:val="20"/>
      </w:numPr>
      <w:spacing w:after="240"/>
    </w:pPr>
  </w:style>
  <w:style w:type="paragraph" w:customStyle="1" w:styleId="NSSecond6">
    <w:name w:val="NSSecond 6"/>
    <w:basedOn w:val="Normal"/>
    <w:uiPriority w:val="11"/>
    <w:rsid w:val="00BC403E"/>
    <w:pPr>
      <w:numPr>
        <w:ilvl w:val="5"/>
        <w:numId w:val="20"/>
      </w:numPr>
      <w:spacing w:after="240"/>
    </w:pPr>
  </w:style>
  <w:style w:type="paragraph" w:customStyle="1" w:styleId="NSThird1">
    <w:name w:val="NSThird 1"/>
    <w:basedOn w:val="Normal"/>
    <w:uiPriority w:val="12"/>
    <w:rsid w:val="00BC403E"/>
    <w:pPr>
      <w:numPr>
        <w:ilvl w:val="6"/>
        <w:numId w:val="20"/>
      </w:numPr>
      <w:spacing w:after="240"/>
    </w:pPr>
  </w:style>
  <w:style w:type="paragraph" w:customStyle="1" w:styleId="NSThird2">
    <w:name w:val="NSThird 2"/>
    <w:basedOn w:val="Normal"/>
    <w:uiPriority w:val="12"/>
    <w:rsid w:val="00BC403E"/>
    <w:pPr>
      <w:numPr>
        <w:ilvl w:val="7"/>
        <w:numId w:val="20"/>
      </w:numPr>
      <w:spacing w:after="240"/>
    </w:pPr>
  </w:style>
  <w:style w:type="paragraph" w:customStyle="1" w:styleId="NSThird3">
    <w:name w:val="NSThird 3"/>
    <w:basedOn w:val="Normal"/>
    <w:uiPriority w:val="12"/>
    <w:rsid w:val="00BC403E"/>
    <w:pPr>
      <w:numPr>
        <w:ilvl w:val="8"/>
        <w:numId w:val="20"/>
      </w:numPr>
      <w:spacing w:after="240"/>
    </w:pPr>
  </w:style>
  <w:style w:type="paragraph" w:customStyle="1" w:styleId="Initials">
    <w:name w:val="Initials"/>
    <w:basedOn w:val="Normal"/>
    <w:uiPriority w:val="99"/>
    <w:rsid w:val="00BC403E"/>
    <w:pPr>
      <w:spacing w:before="240"/>
    </w:pPr>
  </w:style>
  <w:style w:type="paragraph" w:customStyle="1" w:styleId="servedby">
    <w:name w:val="servedby"/>
    <w:basedOn w:val="Normal"/>
    <w:uiPriority w:val="19"/>
    <w:rsid w:val="00BC403E"/>
  </w:style>
  <w:style w:type="paragraph" w:customStyle="1" w:styleId="ListNumber7">
    <w:name w:val="List Number 7"/>
    <w:basedOn w:val="Normal"/>
    <w:uiPriority w:val="8"/>
    <w:qFormat/>
    <w:rsid w:val="00BC403E"/>
    <w:pPr>
      <w:numPr>
        <w:numId w:val="19"/>
      </w:numPr>
      <w:spacing w:after="240"/>
    </w:pPr>
  </w:style>
  <w:style w:type="paragraph" w:styleId="TOAHeading">
    <w:name w:val="toa heading"/>
    <w:basedOn w:val="Normal"/>
    <w:next w:val="Normal"/>
    <w:uiPriority w:val="19"/>
    <w:rsid w:val="00BC403E"/>
    <w:pPr>
      <w:keepNext/>
      <w:spacing w:before="240" w:after="120"/>
    </w:pPr>
    <w:rPr>
      <w:rFonts w:cs="Arial"/>
      <w:b/>
      <w:bCs/>
    </w:rPr>
  </w:style>
  <w:style w:type="table" w:styleId="TableGrid">
    <w:name w:val="Table Grid"/>
    <w:basedOn w:val="TableNormal"/>
    <w:rsid w:val="00BC4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BC403E"/>
    <w:pPr>
      <w:keepNext/>
      <w:spacing w:after="240"/>
    </w:pPr>
    <w:rPr>
      <w:b/>
      <w:u w:val="single"/>
    </w:rPr>
  </w:style>
  <w:style w:type="paragraph" w:customStyle="1" w:styleId="Title2BC">
    <w:name w:val="Title 2BC"/>
    <w:basedOn w:val="Normal"/>
    <w:next w:val="BodyText"/>
    <w:uiPriority w:val="10"/>
    <w:qFormat/>
    <w:rsid w:val="00BC403E"/>
    <w:pPr>
      <w:keepNext/>
      <w:spacing w:after="240"/>
      <w:jc w:val="center"/>
    </w:pPr>
    <w:rPr>
      <w:b/>
    </w:rPr>
  </w:style>
  <w:style w:type="paragraph" w:customStyle="1" w:styleId="Title3BUAC">
    <w:name w:val="Title 3BUAC"/>
    <w:basedOn w:val="Normal"/>
    <w:next w:val="BodyText"/>
    <w:uiPriority w:val="10"/>
    <w:qFormat/>
    <w:rsid w:val="00BC403E"/>
    <w:pPr>
      <w:keepNext/>
      <w:spacing w:after="240"/>
      <w:jc w:val="center"/>
    </w:pPr>
    <w:rPr>
      <w:b/>
      <w:caps/>
      <w:szCs w:val="26"/>
      <w:u w:val="single"/>
    </w:rPr>
  </w:style>
  <w:style w:type="paragraph" w:customStyle="1" w:styleId="Title4BUC">
    <w:name w:val="Title 4BUC"/>
    <w:basedOn w:val="Normal"/>
    <w:next w:val="BodyText"/>
    <w:uiPriority w:val="10"/>
    <w:qFormat/>
    <w:rsid w:val="00BC403E"/>
    <w:pPr>
      <w:keepNext/>
      <w:spacing w:after="240"/>
      <w:jc w:val="center"/>
    </w:pPr>
    <w:rPr>
      <w:b/>
      <w:u w:val="single"/>
    </w:rPr>
  </w:style>
  <w:style w:type="character" w:styleId="Hyperlink">
    <w:name w:val="Hyperlink"/>
    <w:basedOn w:val="DefaultParagraphFont"/>
    <w:uiPriority w:val="99"/>
    <w:unhideWhenUsed/>
    <w:rPr>
      <w:color w:val="0000FF"/>
      <w:u w:val="single"/>
    </w:rPr>
  </w:style>
  <w:style w:type="character" w:customStyle="1" w:styleId="BodyTextChar">
    <w:name w:val="Body Text Char"/>
    <w:link w:val="BodyText"/>
    <w:rsid w:val="00BC403E"/>
    <w:rPr>
      <w:sz w:val="26"/>
      <w:szCs w:val="24"/>
    </w:rPr>
  </w:style>
  <w:style w:type="character" w:customStyle="1" w:styleId="BodyText2Char">
    <w:name w:val="Body Text 2 Char"/>
    <w:link w:val="BodyText2"/>
    <w:uiPriority w:val="2"/>
    <w:rsid w:val="00BC403E"/>
    <w:rPr>
      <w:sz w:val="26"/>
      <w:szCs w:val="24"/>
    </w:rPr>
  </w:style>
  <w:style w:type="character" w:customStyle="1" w:styleId="BodyText3Char">
    <w:name w:val="Body Text 3 Char"/>
    <w:link w:val="BodyText3"/>
    <w:uiPriority w:val="2"/>
    <w:rsid w:val="00BC403E"/>
    <w:rPr>
      <w:sz w:val="26"/>
      <w:szCs w:val="16"/>
    </w:rPr>
  </w:style>
  <w:style w:type="character" w:customStyle="1" w:styleId="BodyTextFirstIndentChar">
    <w:name w:val="Body Text First Indent Char"/>
    <w:link w:val="BodyTextFirstIndent"/>
    <w:uiPriority w:val="3"/>
    <w:rsid w:val="00BC403E"/>
    <w:rPr>
      <w:sz w:val="26"/>
      <w:szCs w:val="24"/>
    </w:rPr>
  </w:style>
  <w:style w:type="character" w:customStyle="1" w:styleId="BodyTextFirstIndent2Char">
    <w:name w:val="Body Text First Indent 2 Char"/>
    <w:link w:val="BodyTextFirstIndent2"/>
    <w:uiPriority w:val="3"/>
    <w:rsid w:val="00BC403E"/>
    <w:rPr>
      <w:sz w:val="26"/>
      <w:szCs w:val="24"/>
    </w:rPr>
  </w:style>
  <w:style w:type="character" w:customStyle="1" w:styleId="BodyTextIndentChar">
    <w:name w:val="Body Text Indent Char"/>
    <w:link w:val="BodyTextIndent"/>
    <w:uiPriority w:val="5"/>
    <w:rsid w:val="00BC403E"/>
    <w:rPr>
      <w:sz w:val="26"/>
      <w:szCs w:val="24"/>
    </w:rPr>
  </w:style>
  <w:style w:type="character" w:customStyle="1" w:styleId="BodyTextIndent2Char">
    <w:name w:val="Body Text Indent 2 Char"/>
    <w:link w:val="BodyTextIndent2"/>
    <w:uiPriority w:val="5"/>
    <w:rsid w:val="00BC403E"/>
    <w:rPr>
      <w:sz w:val="26"/>
      <w:szCs w:val="24"/>
    </w:rPr>
  </w:style>
  <w:style w:type="character" w:customStyle="1" w:styleId="BodyTextIndent3Char">
    <w:name w:val="Body Text Indent 3 Char"/>
    <w:link w:val="BodyTextIndent3"/>
    <w:uiPriority w:val="5"/>
    <w:rsid w:val="00BC403E"/>
    <w:rPr>
      <w:sz w:val="26"/>
      <w:szCs w:val="16"/>
    </w:rPr>
  </w:style>
  <w:style w:type="character" w:customStyle="1" w:styleId="ClosingChar">
    <w:name w:val="Closing Char"/>
    <w:link w:val="Closing"/>
    <w:semiHidden/>
    <w:rsid w:val="00BC403E"/>
    <w:rPr>
      <w:sz w:val="26"/>
      <w:szCs w:val="24"/>
    </w:rPr>
  </w:style>
  <w:style w:type="character" w:customStyle="1" w:styleId="FooterChar">
    <w:name w:val="Footer Char"/>
    <w:link w:val="Footer"/>
    <w:uiPriority w:val="19"/>
    <w:rsid w:val="00BC403E"/>
    <w:rPr>
      <w:sz w:val="26"/>
      <w:szCs w:val="24"/>
    </w:rPr>
  </w:style>
  <w:style w:type="character" w:customStyle="1" w:styleId="HeaderChar">
    <w:name w:val="Header Char"/>
    <w:link w:val="Header"/>
    <w:rsid w:val="00BC403E"/>
    <w:rPr>
      <w:sz w:val="26"/>
      <w:szCs w:val="24"/>
    </w:rPr>
  </w:style>
  <w:style w:type="character" w:customStyle="1" w:styleId="NoteHeadingChar">
    <w:name w:val="Note Heading Char"/>
    <w:link w:val="NoteHeading"/>
    <w:semiHidden/>
    <w:rsid w:val="00BC403E"/>
    <w:rPr>
      <w:sz w:val="26"/>
      <w:szCs w:val="24"/>
    </w:rPr>
  </w:style>
  <w:style w:type="character" w:customStyle="1" w:styleId="PlainTextChar">
    <w:name w:val="Plain Text Char"/>
    <w:link w:val="PlainText"/>
    <w:semiHidden/>
    <w:rsid w:val="00BC403E"/>
    <w:rPr>
      <w:rFonts w:ascii="Courier New" w:hAnsi="Courier New" w:cs="Courier New"/>
    </w:rPr>
  </w:style>
  <w:style w:type="paragraph" w:customStyle="1" w:styleId="RecitalIndent">
    <w:name w:val="Recital # Indent"/>
    <w:basedOn w:val="Normal"/>
    <w:uiPriority w:val="8"/>
    <w:qFormat/>
    <w:rsid w:val="00BC403E"/>
    <w:pPr>
      <w:numPr>
        <w:numId w:val="21"/>
      </w:numPr>
      <w:spacing w:after="240"/>
    </w:pPr>
  </w:style>
  <w:style w:type="paragraph" w:customStyle="1" w:styleId="RecitalWrap">
    <w:name w:val="Recital # Wrap"/>
    <w:basedOn w:val="Normal"/>
    <w:uiPriority w:val="8"/>
    <w:qFormat/>
    <w:rsid w:val="00BC403E"/>
    <w:pPr>
      <w:numPr>
        <w:numId w:val="22"/>
      </w:numPr>
      <w:spacing w:after="240"/>
    </w:pPr>
  </w:style>
  <w:style w:type="character" w:customStyle="1" w:styleId="SignatureChar">
    <w:name w:val="Signature Char"/>
    <w:link w:val="Signature"/>
    <w:uiPriority w:val="10"/>
    <w:rsid w:val="00BC403E"/>
    <w:rPr>
      <w:sz w:val="26"/>
      <w:szCs w:val="24"/>
    </w:rPr>
  </w:style>
  <w:style w:type="character" w:customStyle="1" w:styleId="SubtitleChar">
    <w:name w:val="Subtitle Char"/>
    <w:link w:val="Subtitle"/>
    <w:uiPriority w:val="10"/>
    <w:rsid w:val="00BC403E"/>
    <w:rPr>
      <w:rFonts w:cs="Arial"/>
      <w:sz w:val="26"/>
      <w:szCs w:val="24"/>
    </w:rPr>
  </w:style>
  <w:style w:type="character" w:customStyle="1" w:styleId="TitleChar">
    <w:name w:val="Title Char"/>
    <w:link w:val="Title"/>
    <w:uiPriority w:val="10"/>
    <w:rsid w:val="00BC403E"/>
    <w:rPr>
      <w:rFonts w:cs="Arial"/>
      <w:b/>
      <w:bCs/>
      <w:caps/>
      <w:sz w:val="26"/>
      <w:szCs w:val="24"/>
    </w:rPr>
  </w:style>
  <w:style w:type="paragraph" w:styleId="BalloonText">
    <w:name w:val="Balloon Text"/>
    <w:basedOn w:val="Normal"/>
    <w:link w:val="BalloonTextChar"/>
    <w:uiPriority w:val="99"/>
    <w:semiHidden/>
    <w:unhideWhenUsed/>
    <w:rsid w:val="00D33297"/>
    <w:rPr>
      <w:rFonts w:ascii="Tahoma" w:hAnsi="Tahoma" w:cs="Tahoma"/>
      <w:sz w:val="16"/>
      <w:szCs w:val="16"/>
    </w:rPr>
  </w:style>
  <w:style w:type="character" w:customStyle="1" w:styleId="BalloonTextChar">
    <w:name w:val="Balloon Text Char"/>
    <w:basedOn w:val="DefaultParagraphFont"/>
    <w:link w:val="BalloonText"/>
    <w:uiPriority w:val="99"/>
    <w:semiHidden/>
    <w:rsid w:val="00D33297"/>
    <w:rPr>
      <w:rFonts w:ascii="Tahoma" w:hAnsi="Tahoma" w:cs="Tahoma"/>
      <w:sz w:val="16"/>
      <w:szCs w:val="16"/>
    </w:rPr>
  </w:style>
  <w:style w:type="paragraph" w:customStyle="1" w:styleId="Default">
    <w:name w:val="Default"/>
    <w:rsid w:val="003D213B"/>
    <w:pPr>
      <w:autoSpaceDE w:val="0"/>
      <w:autoSpaceDN w:val="0"/>
      <w:adjustRightInd w:val="0"/>
    </w:pPr>
    <w:rPr>
      <w:rFonts w:ascii="Calibri" w:hAnsi="Calibri" w:cs="Calibri"/>
      <w:color w:val="000000"/>
      <w:sz w:val="24"/>
      <w:szCs w:val="24"/>
    </w:rPr>
  </w:style>
  <w:style w:type="paragraph" w:styleId="ListParagraph">
    <w:name w:val="List Paragraph"/>
    <w:basedOn w:val="Normal"/>
    <w:qFormat/>
    <w:rsid w:val="00036ADB"/>
    <w:pPr>
      <w:suppressAutoHyphens/>
      <w:ind w:left="720"/>
    </w:pPr>
    <w:rPr>
      <w:sz w:val="20"/>
      <w:szCs w:val="20"/>
    </w:rPr>
  </w:style>
  <w:style w:type="paragraph" w:styleId="TOCHeading">
    <w:name w:val="TOC Heading"/>
    <w:basedOn w:val="Heading1"/>
    <w:next w:val="Normal"/>
    <w:uiPriority w:val="39"/>
    <w:unhideWhenUsed/>
    <w:qFormat/>
    <w:rsid w:val="00DD11E6"/>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D65A9422765D44BEEB78E78BE45094" ma:contentTypeVersion="6" ma:contentTypeDescription="Create a new document." ma:contentTypeScope="" ma:versionID="ee695f3e2066ab5990cdb64691b9f194">
  <xsd:schema xmlns:xsd="http://www.w3.org/2001/XMLSchema" xmlns:xs="http://www.w3.org/2001/XMLSchema" xmlns:p="http://schemas.microsoft.com/office/2006/metadata/properties" xmlns:ns2="226099a4-393c-41a3-a169-581686eb7e93" xmlns:ns3="4bf26178-34f4-475a-a37c-671d33ad1f01" targetNamespace="http://schemas.microsoft.com/office/2006/metadata/properties" ma:root="true" ma:fieldsID="3b86a52f5b6640d5dd21f116397e9b6b" ns2:_="" ns3:_="">
    <xsd:import namespace="226099a4-393c-41a3-a169-581686eb7e93"/>
    <xsd:import namespace="4bf26178-34f4-475a-a37c-671d33ad1f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099a4-393c-41a3-a169-581686eb7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f26178-34f4-475a-a37c-671d33ad1f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D7C16-B040-694A-BB3C-7A071C9BE3B8}">
  <ds:schemaRefs>
    <ds:schemaRef ds:uri="http://schemas.openxmlformats.org/officeDocument/2006/bibliography"/>
  </ds:schemaRefs>
</ds:datastoreItem>
</file>

<file path=customXml/itemProps2.xml><?xml version="1.0" encoding="utf-8"?>
<ds:datastoreItem xmlns:ds="http://schemas.openxmlformats.org/officeDocument/2006/customXml" ds:itemID="{69893824-CA8A-4A37-B1F1-653F5C645A8B}"/>
</file>

<file path=customXml/itemProps3.xml><?xml version="1.0" encoding="utf-8"?>
<ds:datastoreItem xmlns:ds="http://schemas.openxmlformats.org/officeDocument/2006/customXml" ds:itemID="{CBA3CCF2-A101-480D-9C38-31D46E0EB217}"/>
</file>

<file path=customXml/itemProps4.xml><?xml version="1.0" encoding="utf-8"?>
<ds:datastoreItem xmlns:ds="http://schemas.openxmlformats.org/officeDocument/2006/customXml" ds:itemID="{A5C8EC49-54B0-4B8F-9D55-85E74C131C8F}"/>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5759</Characters>
  <Application>Microsoft Office Word</Application>
  <DocSecurity>0</DocSecurity>
  <PresentationFormat/>
  <Lines>47</Lines>
  <Paragraphs>13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6756</CharactersWithSpaces>
  <SharedDoc>false</SharedDoc>
  <HLinks>
    <vt:vector size="90" baseType="variant">
      <vt:variant>
        <vt:i4>1966135</vt:i4>
      </vt:variant>
      <vt:variant>
        <vt:i4>95</vt:i4>
      </vt:variant>
      <vt:variant>
        <vt:i4>0</vt:i4>
      </vt:variant>
      <vt:variant>
        <vt:i4>5</vt:i4>
      </vt:variant>
      <vt:variant>
        <vt:lpwstr/>
      </vt:variant>
      <vt:variant>
        <vt:lpwstr>_Toc113956072</vt:lpwstr>
      </vt:variant>
      <vt:variant>
        <vt:i4>1966135</vt:i4>
      </vt:variant>
      <vt:variant>
        <vt:i4>89</vt:i4>
      </vt:variant>
      <vt:variant>
        <vt:i4>0</vt:i4>
      </vt:variant>
      <vt:variant>
        <vt:i4>5</vt:i4>
      </vt:variant>
      <vt:variant>
        <vt:lpwstr/>
      </vt:variant>
      <vt:variant>
        <vt:lpwstr>_Toc113956071</vt:lpwstr>
      </vt:variant>
      <vt:variant>
        <vt:i4>1966135</vt:i4>
      </vt:variant>
      <vt:variant>
        <vt:i4>83</vt:i4>
      </vt:variant>
      <vt:variant>
        <vt:i4>0</vt:i4>
      </vt:variant>
      <vt:variant>
        <vt:i4>5</vt:i4>
      </vt:variant>
      <vt:variant>
        <vt:lpwstr/>
      </vt:variant>
      <vt:variant>
        <vt:lpwstr>_Toc113956070</vt:lpwstr>
      </vt:variant>
      <vt:variant>
        <vt:i4>2031671</vt:i4>
      </vt:variant>
      <vt:variant>
        <vt:i4>77</vt:i4>
      </vt:variant>
      <vt:variant>
        <vt:i4>0</vt:i4>
      </vt:variant>
      <vt:variant>
        <vt:i4>5</vt:i4>
      </vt:variant>
      <vt:variant>
        <vt:lpwstr/>
      </vt:variant>
      <vt:variant>
        <vt:lpwstr>_Toc113956069</vt:lpwstr>
      </vt:variant>
      <vt:variant>
        <vt:i4>2031671</vt:i4>
      </vt:variant>
      <vt:variant>
        <vt:i4>71</vt:i4>
      </vt:variant>
      <vt:variant>
        <vt:i4>0</vt:i4>
      </vt:variant>
      <vt:variant>
        <vt:i4>5</vt:i4>
      </vt:variant>
      <vt:variant>
        <vt:lpwstr/>
      </vt:variant>
      <vt:variant>
        <vt:lpwstr>_Toc113956068</vt:lpwstr>
      </vt:variant>
      <vt:variant>
        <vt:i4>2031671</vt:i4>
      </vt:variant>
      <vt:variant>
        <vt:i4>65</vt:i4>
      </vt:variant>
      <vt:variant>
        <vt:i4>0</vt:i4>
      </vt:variant>
      <vt:variant>
        <vt:i4>5</vt:i4>
      </vt:variant>
      <vt:variant>
        <vt:lpwstr/>
      </vt:variant>
      <vt:variant>
        <vt:lpwstr>_Toc113956067</vt:lpwstr>
      </vt:variant>
      <vt:variant>
        <vt:i4>2031671</vt:i4>
      </vt:variant>
      <vt:variant>
        <vt:i4>59</vt:i4>
      </vt:variant>
      <vt:variant>
        <vt:i4>0</vt:i4>
      </vt:variant>
      <vt:variant>
        <vt:i4>5</vt:i4>
      </vt:variant>
      <vt:variant>
        <vt:lpwstr/>
      </vt:variant>
      <vt:variant>
        <vt:lpwstr>_Toc113956066</vt:lpwstr>
      </vt:variant>
      <vt:variant>
        <vt:i4>2031671</vt:i4>
      </vt:variant>
      <vt:variant>
        <vt:i4>53</vt:i4>
      </vt:variant>
      <vt:variant>
        <vt:i4>0</vt:i4>
      </vt:variant>
      <vt:variant>
        <vt:i4>5</vt:i4>
      </vt:variant>
      <vt:variant>
        <vt:lpwstr/>
      </vt:variant>
      <vt:variant>
        <vt:lpwstr>_Toc113956065</vt:lpwstr>
      </vt:variant>
      <vt:variant>
        <vt:i4>2031671</vt:i4>
      </vt:variant>
      <vt:variant>
        <vt:i4>47</vt:i4>
      </vt:variant>
      <vt:variant>
        <vt:i4>0</vt:i4>
      </vt:variant>
      <vt:variant>
        <vt:i4>5</vt:i4>
      </vt:variant>
      <vt:variant>
        <vt:lpwstr/>
      </vt:variant>
      <vt:variant>
        <vt:lpwstr>_Toc113956064</vt:lpwstr>
      </vt:variant>
      <vt:variant>
        <vt:i4>2031671</vt:i4>
      </vt:variant>
      <vt:variant>
        <vt:i4>41</vt:i4>
      </vt:variant>
      <vt:variant>
        <vt:i4>0</vt:i4>
      </vt:variant>
      <vt:variant>
        <vt:i4>5</vt:i4>
      </vt:variant>
      <vt:variant>
        <vt:lpwstr/>
      </vt:variant>
      <vt:variant>
        <vt:lpwstr>_Toc113956063</vt:lpwstr>
      </vt:variant>
      <vt:variant>
        <vt:i4>2031671</vt:i4>
      </vt:variant>
      <vt:variant>
        <vt:i4>35</vt:i4>
      </vt:variant>
      <vt:variant>
        <vt:i4>0</vt:i4>
      </vt:variant>
      <vt:variant>
        <vt:i4>5</vt:i4>
      </vt:variant>
      <vt:variant>
        <vt:lpwstr/>
      </vt:variant>
      <vt:variant>
        <vt:lpwstr>_Toc113956062</vt:lpwstr>
      </vt:variant>
      <vt:variant>
        <vt:i4>2031671</vt:i4>
      </vt:variant>
      <vt:variant>
        <vt:i4>29</vt:i4>
      </vt:variant>
      <vt:variant>
        <vt:i4>0</vt:i4>
      </vt:variant>
      <vt:variant>
        <vt:i4>5</vt:i4>
      </vt:variant>
      <vt:variant>
        <vt:lpwstr/>
      </vt:variant>
      <vt:variant>
        <vt:lpwstr>_Toc113956061</vt:lpwstr>
      </vt:variant>
      <vt:variant>
        <vt:i4>2031671</vt:i4>
      </vt:variant>
      <vt:variant>
        <vt:i4>23</vt:i4>
      </vt:variant>
      <vt:variant>
        <vt:i4>0</vt:i4>
      </vt:variant>
      <vt:variant>
        <vt:i4>5</vt:i4>
      </vt:variant>
      <vt:variant>
        <vt:lpwstr/>
      </vt:variant>
      <vt:variant>
        <vt:lpwstr>_Toc113956060</vt:lpwstr>
      </vt:variant>
      <vt:variant>
        <vt:i4>1835063</vt:i4>
      </vt:variant>
      <vt:variant>
        <vt:i4>17</vt:i4>
      </vt:variant>
      <vt:variant>
        <vt:i4>0</vt:i4>
      </vt:variant>
      <vt:variant>
        <vt:i4>5</vt:i4>
      </vt:variant>
      <vt:variant>
        <vt:lpwstr/>
      </vt:variant>
      <vt:variant>
        <vt:lpwstr>_Toc113956059</vt:lpwstr>
      </vt:variant>
      <vt:variant>
        <vt:i4>1835063</vt:i4>
      </vt:variant>
      <vt:variant>
        <vt:i4>11</vt:i4>
      </vt:variant>
      <vt:variant>
        <vt:i4>0</vt:i4>
      </vt:variant>
      <vt:variant>
        <vt:i4>5</vt:i4>
      </vt:variant>
      <vt:variant>
        <vt:lpwstr/>
      </vt:variant>
      <vt:variant>
        <vt:lpwstr>_Toc113956058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2005-09-08T22:18:00Z</cp:lastPrinted>
  <dcterms:created xsi:type="dcterms:W3CDTF">2023-04-11T22:34:00Z</dcterms:created>
  <dcterms:modified xsi:type="dcterms:W3CDTF">2023-04-13T18:49:00Z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0x01010037D65A9422765D44BEEB78E78BE45094</vt:lpwstr>
  </property>
</Properties>
</file>